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D5339">
      <w:pPr>
        <w:kinsoku w:val="0"/>
        <w:overflowPunct w:val="0"/>
        <w:autoSpaceDE/>
        <w:autoSpaceDN/>
        <w:adjustRightInd/>
        <w:spacing w:line="250"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RESOLUCION No. TAT-3201-2017</w:t>
      </w:r>
    </w:p>
    <w:p w:rsidR="00000000" w:rsidRDefault="00FD5339">
      <w:pPr>
        <w:kinsoku w:val="0"/>
        <w:overflowPunct w:val="0"/>
        <w:autoSpaceDE/>
        <w:autoSpaceDN/>
        <w:adjustRightInd/>
        <w:spacing w:before="523" w:line="265"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w:t>
      </w:r>
      <w:r>
        <w:rPr>
          <w:rFonts w:ascii="Verdana" w:hAnsi="Verdana" w:cs="Verdana"/>
          <w:sz w:val="21"/>
          <w:szCs w:val="21"/>
          <w:lang w:val="es-ES" w:eastAsia="es-ES"/>
        </w:rPr>
        <w:t>, a las diez horas treinta y cinco minutos del dos de marzo de dos mil diecisiete. -</w:t>
      </w:r>
    </w:p>
    <w:p w:rsidR="00000000" w:rsidRDefault="00FD5339">
      <w:pPr>
        <w:kinsoku w:val="0"/>
        <w:overflowPunct w:val="0"/>
        <w:autoSpaceDE/>
        <w:autoSpaceDN/>
        <w:adjustRightInd/>
        <w:spacing w:before="275" w:line="259" w:lineRule="exact"/>
        <w:ind w:right="144"/>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Recurso de Apelación en subsidio, </w:t>
      </w:r>
      <w:r>
        <w:rPr>
          <w:rFonts w:ascii="Verdana" w:hAnsi="Verdana" w:cs="Verdana"/>
          <w:sz w:val="21"/>
          <w:szCs w:val="21"/>
          <w:lang w:val="es-ES" w:eastAsia="es-ES"/>
        </w:rPr>
        <w:t xml:space="preserve">interpuesto por </w:t>
      </w:r>
      <w:r>
        <w:rPr>
          <w:rFonts w:ascii="Verdana" w:hAnsi="Verdana" w:cs="Verdana"/>
          <w:b/>
          <w:bCs/>
          <w:sz w:val="21"/>
          <w:szCs w:val="21"/>
          <w:lang w:val="es-ES" w:eastAsia="es-ES"/>
        </w:rPr>
        <w:t>J</w:t>
      </w:r>
      <w:r w:rsidR="006405AB">
        <w:rPr>
          <w:rFonts w:ascii="Verdana" w:hAnsi="Verdana" w:cs="Verdana"/>
          <w:b/>
          <w:bCs/>
          <w:sz w:val="21"/>
          <w:szCs w:val="21"/>
          <w:lang w:val="es-ES" w:eastAsia="es-ES"/>
        </w:rPr>
        <w:t>.J.C.G.</w:t>
      </w:r>
      <w:r>
        <w:rPr>
          <w:rFonts w:ascii="Verdana" w:hAnsi="Verdana" w:cs="Verdana"/>
          <w:b/>
          <w:bCs/>
          <w:sz w:val="21"/>
          <w:szCs w:val="21"/>
          <w:lang w:val="es-ES" w:eastAsia="es-ES"/>
        </w:rPr>
        <w:t xml:space="preserve">, cédula de identidad número </w:t>
      </w:r>
      <w:r w:rsidR="006405AB">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contra el </w:t>
      </w:r>
      <w:r>
        <w:rPr>
          <w:rFonts w:ascii="Verdana" w:hAnsi="Verdana" w:cs="Verdana"/>
          <w:b/>
          <w:bCs/>
          <w:sz w:val="21"/>
          <w:szCs w:val="21"/>
          <w:lang w:val="es-ES" w:eastAsia="es-ES"/>
        </w:rPr>
        <w:t>artículo 7.7 de la Sesión Ordinaria 40-2016 de 1</w:t>
      </w:r>
      <w:r>
        <w:rPr>
          <w:rFonts w:ascii="Verdana" w:hAnsi="Verdana" w:cs="Verdana"/>
          <w:b/>
          <w:bCs/>
          <w:sz w:val="21"/>
          <w:szCs w:val="21"/>
          <w:lang w:val="es-ES" w:eastAsia="es-ES"/>
        </w:rPr>
        <w:t xml:space="preserve">8 de agosto de 2016, </w:t>
      </w:r>
      <w:r>
        <w:rPr>
          <w:rFonts w:ascii="Verdana" w:hAnsi="Verdana" w:cs="Verdana"/>
          <w:sz w:val="21"/>
          <w:szCs w:val="21"/>
          <w:lang w:val="es-ES" w:eastAsia="es-ES"/>
        </w:rPr>
        <w:t xml:space="preserve">dictado por la Junta Directiva del Consejo de Transporte Público. El caso es tramitado en este despacho bajo </w:t>
      </w:r>
      <w:r>
        <w:rPr>
          <w:rFonts w:ascii="Verdana" w:hAnsi="Verdana" w:cs="Verdana"/>
          <w:b/>
          <w:bCs/>
          <w:sz w:val="21"/>
          <w:szCs w:val="21"/>
          <w:lang w:val="es-ES" w:eastAsia="es-ES"/>
        </w:rPr>
        <w:t>Expediente Administrativo No. TAT-156-16.</w:t>
      </w:r>
    </w:p>
    <w:p w:rsidR="00000000" w:rsidRDefault="00FD5339">
      <w:pPr>
        <w:kinsoku w:val="0"/>
        <w:overflowPunct w:val="0"/>
        <w:autoSpaceDE/>
        <w:autoSpaceDN/>
        <w:adjustRightInd/>
        <w:spacing w:before="520" w:line="253"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RESULTANDO</w:t>
      </w:r>
    </w:p>
    <w:p w:rsidR="00000000" w:rsidRDefault="00FD5339">
      <w:pPr>
        <w:kinsoku w:val="0"/>
        <w:overflowPunct w:val="0"/>
        <w:autoSpaceDE/>
        <w:autoSpaceDN/>
        <w:adjustRightInd/>
        <w:spacing w:before="278" w:line="260"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PRIMERO: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a</w:t>
      </w:r>
      <w:r>
        <w:rPr>
          <w:rFonts w:ascii="Verdana" w:hAnsi="Verdana" w:cs="Verdana"/>
          <w:b/>
          <w:bCs/>
          <w:sz w:val="21"/>
          <w:szCs w:val="21"/>
          <w:lang w:val="es-ES" w:eastAsia="es-ES"/>
        </w:rPr>
        <w:t xml:space="preserve">rtículo 7.7 de la Sesión Ordinaria 40-2016 de 18 de agosto de 2016, </w:t>
      </w:r>
      <w:r>
        <w:rPr>
          <w:rFonts w:ascii="Verdana" w:hAnsi="Verdana" w:cs="Verdana"/>
          <w:sz w:val="21"/>
          <w:szCs w:val="21"/>
          <w:lang w:val="es-ES" w:eastAsia="es-ES"/>
        </w:rPr>
        <w:t xml:space="preserve">acuerda </w:t>
      </w:r>
      <w:r>
        <w:rPr>
          <w:rFonts w:ascii="Verdana" w:hAnsi="Verdana" w:cs="Verdana"/>
          <w:i/>
          <w:iCs/>
          <w:sz w:val="21"/>
          <w:szCs w:val="21"/>
          <w:lang w:val="es-ES" w:eastAsia="es-ES"/>
        </w:rPr>
        <w:t>"3. Rechazar a los siguientes solicitantes, el permiso de taxi conforme el Transitorio X de la Ley No. 7969 reformado mediante Ley No. 9306: (...) J</w:t>
      </w:r>
      <w:r w:rsidR="006405AB">
        <w:rPr>
          <w:rFonts w:ascii="Verdana" w:hAnsi="Verdana" w:cs="Verdana"/>
          <w:i/>
          <w:iCs/>
          <w:sz w:val="21"/>
          <w:szCs w:val="21"/>
          <w:lang w:val="es-ES" w:eastAsia="es-ES"/>
        </w:rPr>
        <w:t>.J.C.G.</w:t>
      </w:r>
      <w:r>
        <w:rPr>
          <w:rFonts w:ascii="Verdana" w:hAnsi="Verdana" w:cs="Verdana"/>
          <w:i/>
          <w:iCs/>
          <w:sz w:val="21"/>
          <w:szCs w:val="21"/>
          <w:lang w:val="es-ES" w:eastAsia="es-ES"/>
        </w:rPr>
        <w:t xml:space="preserve"> </w:t>
      </w:r>
      <w:r w:rsidR="006405AB">
        <w:rPr>
          <w:rFonts w:ascii="Verdana" w:hAnsi="Verdana" w:cs="Verdana"/>
          <w:i/>
          <w:iCs/>
          <w:sz w:val="21"/>
          <w:szCs w:val="21"/>
          <w:lang w:val="es-ES" w:eastAsia="es-ES"/>
        </w:rPr>
        <w:t>…</w:t>
      </w:r>
      <w:r>
        <w:rPr>
          <w:rFonts w:ascii="Verdana" w:hAnsi="Verdana" w:cs="Verdana"/>
          <w:i/>
          <w:iCs/>
          <w:sz w:val="21"/>
          <w:szCs w:val="21"/>
          <w:lang w:val="es-ES" w:eastAsia="es-ES"/>
        </w:rPr>
        <w:t xml:space="preserve"> NO PRESENTO DOCUMENTO QUE ACREDITE QUE PARTICIPÓ EN TRANSITORIO X." </w:t>
      </w:r>
      <w:r>
        <w:rPr>
          <w:rFonts w:ascii="Verdana" w:hAnsi="Verdana" w:cs="Verdana"/>
          <w:sz w:val="21"/>
          <w:szCs w:val="21"/>
          <w:lang w:val="es-ES" w:eastAsia="es-ES"/>
        </w:rPr>
        <w:t>(Léanse folios del 70 al 74 del expediente administrativo)</w:t>
      </w:r>
    </w:p>
    <w:p w:rsidR="00000000" w:rsidRDefault="00FD5339">
      <w:pPr>
        <w:kinsoku w:val="0"/>
        <w:overflowPunct w:val="0"/>
        <w:autoSpaceDE/>
        <w:autoSpaceDN/>
        <w:adjustRightInd/>
        <w:spacing w:before="265" w:line="259"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SEGUNDO: </w:t>
      </w:r>
      <w:r>
        <w:rPr>
          <w:rFonts w:ascii="Verdana" w:hAnsi="Verdana" w:cs="Verdana"/>
          <w:sz w:val="21"/>
          <w:szCs w:val="21"/>
          <w:lang w:val="es-ES" w:eastAsia="es-ES"/>
        </w:rPr>
        <w:t>El recurrente presenta Recurso de Apelación contra el acuerdo impugnado indicando en lo conducente, que gestionó un p</w:t>
      </w:r>
      <w:r>
        <w:rPr>
          <w:rFonts w:ascii="Verdana" w:hAnsi="Verdana" w:cs="Verdana"/>
          <w:sz w:val="21"/>
          <w:szCs w:val="21"/>
          <w:lang w:val="es-ES" w:eastAsia="es-ES"/>
        </w:rPr>
        <w:t xml:space="preserve">ermiso de operación de servicio público modalidad taxi de conformidad con el Transitorio X de la Ley 7969, según lo reformado por la Ley 9306 y tuvo su base de operaciones en Puntarenas Centro. Si participo en el anterior proceso de solicitud de permisos, </w:t>
      </w:r>
      <w:r>
        <w:rPr>
          <w:rFonts w:ascii="Verdana" w:hAnsi="Verdana" w:cs="Verdana"/>
          <w:sz w:val="21"/>
          <w:szCs w:val="21"/>
          <w:lang w:val="es-ES" w:eastAsia="es-ES"/>
        </w:rPr>
        <w:t>de conformidad con el Transitorio X reformado por la Ley 8833 y adjunta copia de documento recibido en ventanilla única el 18 de febrero de 2011, mediante número de expediente 131830. Solicitó en su momento que se aplicara lo dispuesto en la Ley 8220 en el</w:t>
      </w:r>
      <w:r>
        <w:rPr>
          <w:rFonts w:ascii="Verdana" w:hAnsi="Verdana" w:cs="Verdana"/>
          <w:sz w:val="21"/>
          <w:szCs w:val="21"/>
          <w:lang w:val="es-ES" w:eastAsia="es-ES"/>
        </w:rPr>
        <w:t xml:space="preserve"> sentido de que la información que conste en sus propios registros y dependencias. (Léanse folios del 7 al 8 del expediente administrativo)</w:t>
      </w:r>
    </w:p>
    <w:p w:rsidR="00000000" w:rsidRDefault="00FD5339">
      <w:pPr>
        <w:kinsoku w:val="0"/>
        <w:overflowPunct w:val="0"/>
        <w:autoSpaceDE/>
        <w:autoSpaceDN/>
        <w:adjustRightInd/>
        <w:spacing w:before="304" w:after="599" w:line="259"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TERCERO: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acuerdo 7.10.2 de la Sesión Ordinaria 55-201</w:t>
      </w:r>
      <w:r>
        <w:rPr>
          <w:rFonts w:ascii="Verdana" w:hAnsi="Verdana" w:cs="Verdana"/>
          <w:b/>
          <w:bCs/>
          <w:sz w:val="21"/>
          <w:szCs w:val="21"/>
          <w:lang w:val="es-ES" w:eastAsia="es-ES"/>
        </w:rPr>
        <w:t xml:space="preserve">6 de 2 de noviembre de 2016, </w:t>
      </w:r>
      <w:r>
        <w:rPr>
          <w:rFonts w:ascii="Verdana" w:hAnsi="Verdana" w:cs="Verdana"/>
          <w:sz w:val="21"/>
          <w:szCs w:val="21"/>
          <w:lang w:val="es-ES" w:eastAsia="es-ES"/>
        </w:rPr>
        <w:t xml:space="preserve">conoce y avala el informe de la Dirección Asuntos Jurídicos el </w:t>
      </w:r>
      <w:r>
        <w:rPr>
          <w:rFonts w:ascii="Verdana" w:hAnsi="Verdana" w:cs="Verdana"/>
          <w:b/>
          <w:bCs/>
          <w:sz w:val="21"/>
          <w:szCs w:val="21"/>
          <w:lang w:val="es-ES" w:eastAsia="es-ES"/>
        </w:rPr>
        <w:t>D</w:t>
      </w:r>
      <w:r w:rsidR="006405AB">
        <w:rPr>
          <w:rFonts w:ascii="Verdana" w:hAnsi="Verdana" w:cs="Verdana"/>
          <w:b/>
          <w:bCs/>
          <w:sz w:val="21"/>
          <w:szCs w:val="21"/>
          <w:lang w:val="es-ES" w:eastAsia="es-ES"/>
        </w:rPr>
        <w:t>AJ</w:t>
      </w:r>
      <w:r>
        <w:rPr>
          <w:rFonts w:ascii="Verdana" w:hAnsi="Verdana" w:cs="Verdana"/>
          <w:b/>
          <w:bCs/>
          <w:sz w:val="21"/>
          <w:szCs w:val="21"/>
          <w:lang w:val="es-ES" w:eastAsia="es-ES"/>
        </w:rPr>
        <w:t xml:space="preserve">-2016003663 de 28 de octubre de 2016 </w:t>
      </w:r>
      <w:r>
        <w:rPr>
          <w:rFonts w:ascii="Verdana" w:hAnsi="Verdana" w:cs="Verdana"/>
          <w:sz w:val="21"/>
          <w:szCs w:val="21"/>
          <w:lang w:val="es-ES" w:eastAsia="es-ES"/>
        </w:rPr>
        <w:t>y dispone declarar sin lugar el Recurso de Revocatoria dado que el recurrente incumple el requisito de demostrar haber partic</w:t>
      </w:r>
      <w:r>
        <w:rPr>
          <w:rFonts w:ascii="Verdana" w:hAnsi="Verdana" w:cs="Verdana"/>
          <w:sz w:val="21"/>
          <w:szCs w:val="21"/>
          <w:lang w:val="es-ES" w:eastAsia="es-ES"/>
        </w:rPr>
        <w:t>ipado en el proceso de otorgamiento de permisos al</w:t>
      </w:r>
    </w:p>
    <w:p w:rsidR="00000000" w:rsidRDefault="00FD5339">
      <w:pPr>
        <w:widowControl/>
        <w:rPr>
          <w:sz w:val="24"/>
          <w:szCs w:val="24"/>
        </w:rPr>
        <w:sectPr w:rsidR="00000000">
          <w:pgSz w:w="12240" w:h="15840"/>
          <w:pgMar w:top="2280" w:right="1601" w:bottom="30" w:left="1819" w:header="720" w:footer="720" w:gutter="0"/>
          <w:cols w:space="720"/>
          <w:noEndnote/>
        </w:sectPr>
      </w:pPr>
    </w:p>
    <w:p w:rsidR="00000000" w:rsidRDefault="00FD5339">
      <w:pPr>
        <w:widowControl/>
        <w:rPr>
          <w:sz w:val="24"/>
          <w:szCs w:val="24"/>
        </w:rPr>
        <w:sectPr w:rsidR="00000000">
          <w:type w:val="continuous"/>
          <w:pgSz w:w="12240" w:h="15840"/>
          <w:pgMar w:top="2280" w:right="1772" w:bottom="30" w:left="7488" w:header="720" w:footer="720" w:gutter="0"/>
          <w:cols w:space="720"/>
          <w:noEndnote/>
        </w:sectPr>
      </w:pPr>
    </w:p>
    <w:p w:rsidR="00000000" w:rsidRDefault="00FD5339">
      <w:pPr>
        <w:kinsoku w:val="0"/>
        <w:overflowPunct w:val="0"/>
        <w:autoSpaceDE/>
        <w:autoSpaceDN/>
        <w:adjustRightInd/>
        <w:spacing w:before="26" w:line="250"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amparo del Transitorio X de la Ley 7969, reformado por la Ley 8833 (léanse folios del 1 al 5 del expediente administrativo)</w:t>
      </w:r>
    </w:p>
    <w:p w:rsidR="00000000" w:rsidRDefault="00FD5339">
      <w:pPr>
        <w:kinsoku w:val="0"/>
        <w:overflowPunct w:val="0"/>
        <w:autoSpaceDE/>
        <w:autoSpaceDN/>
        <w:adjustRightInd/>
        <w:spacing w:before="271" w:line="259" w:lineRule="exact"/>
        <w:ind w:left="72" w:right="72"/>
        <w:jc w:val="both"/>
        <w:textAlignment w:val="baseline"/>
        <w:rPr>
          <w:rFonts w:ascii="Verdana" w:hAnsi="Verdana" w:cs="Verdana"/>
          <w:spacing w:val="2"/>
          <w:sz w:val="21"/>
          <w:szCs w:val="21"/>
          <w:lang w:val="es-ES" w:eastAsia="es-ES"/>
        </w:rPr>
      </w:pPr>
      <w:r>
        <w:rPr>
          <w:rFonts w:ascii="Verdana" w:hAnsi="Verdana" w:cs="Verdana"/>
          <w:b/>
          <w:bCs/>
          <w:spacing w:val="2"/>
          <w:sz w:val="21"/>
          <w:szCs w:val="21"/>
          <w:lang w:val="es-ES" w:eastAsia="es-ES"/>
        </w:rPr>
        <w:t xml:space="preserve">CUARTO: </w:t>
      </w:r>
      <w:r>
        <w:rPr>
          <w:rFonts w:ascii="Verdana" w:hAnsi="Verdana" w:cs="Verdana"/>
          <w:spacing w:val="2"/>
          <w:sz w:val="21"/>
          <w:szCs w:val="21"/>
          <w:lang w:val="es-ES" w:eastAsia="es-ES"/>
        </w:rPr>
        <w:t xml:space="preserve">En respuesta a prevención que se le girara al recurrente, el mismo se apersona el 21 de noviembre de 2016 y manifiesta que el </w:t>
      </w:r>
      <w:r>
        <w:rPr>
          <w:rFonts w:ascii="Verdana" w:hAnsi="Verdana" w:cs="Verdana"/>
          <w:b/>
          <w:bCs/>
          <w:spacing w:val="2"/>
          <w:sz w:val="21"/>
          <w:szCs w:val="21"/>
          <w:lang w:val="es-ES" w:eastAsia="es-ES"/>
        </w:rPr>
        <w:t xml:space="preserve">acuerdo 7.10.2 de la Sesión Ordinaria 55-2016 de 2 de noviembre de 2016, </w:t>
      </w:r>
      <w:r>
        <w:rPr>
          <w:rFonts w:ascii="Verdana" w:hAnsi="Verdana" w:cs="Verdana"/>
          <w:spacing w:val="2"/>
          <w:sz w:val="21"/>
          <w:szCs w:val="21"/>
          <w:lang w:val="es-ES" w:eastAsia="es-ES"/>
        </w:rPr>
        <w:t>es ilegal pues insiste en trasladar la carga de la prueba</w:t>
      </w:r>
      <w:r>
        <w:rPr>
          <w:rFonts w:ascii="Verdana" w:hAnsi="Verdana" w:cs="Verdana"/>
          <w:spacing w:val="2"/>
          <w:sz w:val="21"/>
          <w:szCs w:val="21"/>
          <w:lang w:val="es-ES" w:eastAsia="es-ES"/>
        </w:rPr>
        <w:t xml:space="preserve"> al Administrado pues la Ley no indica que sea el interesado el que tenga que demostrar haber participado en el anterior proceso de entrega de permisos, sino haber participado, así mismo omiten los alcances de la Ley 8220, en el sentido de que la informaci</w:t>
      </w:r>
      <w:r>
        <w:rPr>
          <w:rFonts w:ascii="Verdana" w:hAnsi="Verdana" w:cs="Verdana"/>
          <w:spacing w:val="2"/>
          <w:sz w:val="21"/>
          <w:szCs w:val="21"/>
          <w:lang w:val="es-ES" w:eastAsia="es-ES"/>
        </w:rPr>
        <w:t>ón que conste en el Consejo de Transporte Público debe ser retomada por la misma administración y no solicitarla a los administrados. (Léanse folios 66 y 67 del expediente administrativo)</w:t>
      </w:r>
    </w:p>
    <w:p w:rsidR="00000000" w:rsidRDefault="00FD5339">
      <w:pPr>
        <w:kinsoku w:val="0"/>
        <w:overflowPunct w:val="0"/>
        <w:autoSpaceDE/>
        <w:autoSpaceDN/>
        <w:adjustRightInd/>
        <w:spacing w:before="305" w:line="259" w:lineRule="exact"/>
        <w:ind w:left="72" w:right="72"/>
        <w:jc w:val="both"/>
        <w:textAlignment w:val="baseline"/>
        <w:rPr>
          <w:rFonts w:ascii="Verdana" w:hAnsi="Verdana" w:cs="Verdana"/>
          <w:spacing w:val="2"/>
          <w:sz w:val="21"/>
          <w:szCs w:val="21"/>
          <w:lang w:val="es-ES" w:eastAsia="es-ES"/>
        </w:rPr>
      </w:pPr>
      <w:r>
        <w:rPr>
          <w:rFonts w:ascii="Verdana" w:hAnsi="Verdana" w:cs="Verdana"/>
          <w:b/>
          <w:bCs/>
          <w:spacing w:val="2"/>
          <w:sz w:val="21"/>
          <w:szCs w:val="21"/>
          <w:lang w:val="es-ES" w:eastAsia="es-ES"/>
        </w:rPr>
        <w:t xml:space="preserve">QUINTO: </w:t>
      </w:r>
      <w:r>
        <w:rPr>
          <w:rFonts w:ascii="Verdana" w:hAnsi="Verdana" w:cs="Verdana"/>
          <w:spacing w:val="2"/>
          <w:sz w:val="21"/>
          <w:szCs w:val="21"/>
          <w:lang w:val="es-ES" w:eastAsia="es-ES"/>
        </w:rPr>
        <w:t>Mediante documento fechado 23 de noviembre de 2015 y reafirm</w:t>
      </w:r>
      <w:r>
        <w:rPr>
          <w:rFonts w:ascii="Verdana" w:hAnsi="Verdana" w:cs="Verdana"/>
          <w:spacing w:val="2"/>
          <w:sz w:val="21"/>
          <w:szCs w:val="21"/>
          <w:lang w:val="es-ES" w:eastAsia="es-ES"/>
        </w:rPr>
        <w:t>ado mediante documento 28 de junio de 2016 el recurrente presenta su solicitud ante el Consejo de Transporte Público, para participar en el procedimiento de entrega de permisos al amparo del Transitorio X, Ley 7969, reformado por la Ley 9306, y en dicha so</w:t>
      </w:r>
      <w:r>
        <w:rPr>
          <w:rFonts w:ascii="Verdana" w:hAnsi="Verdana" w:cs="Verdana"/>
          <w:spacing w:val="2"/>
          <w:sz w:val="21"/>
          <w:szCs w:val="21"/>
          <w:lang w:val="es-ES" w:eastAsia="es-ES"/>
        </w:rPr>
        <w:t>licitud indica haber participado en el anterior proceso del Transitorio X reformado por Ley 8833 y haber sido permisionario de la placa PP567, indicando que todos los documentos constan en su expediente en el Consejo de Transporte Público y que por lo tant</w:t>
      </w:r>
      <w:r>
        <w:rPr>
          <w:rFonts w:ascii="Verdana" w:hAnsi="Verdana" w:cs="Verdana"/>
          <w:spacing w:val="2"/>
          <w:sz w:val="21"/>
          <w:szCs w:val="21"/>
          <w:lang w:val="es-ES" w:eastAsia="es-ES"/>
        </w:rPr>
        <w:t>o solicita, de conformidad con la Ley 8220, que los mismos puedan ser anexados al expediente del trámite que realiza. (Léanse folios 93, 94 y 110 del expediente administrativo)</w:t>
      </w:r>
    </w:p>
    <w:p w:rsidR="00000000" w:rsidRDefault="00FD5339">
      <w:pPr>
        <w:kinsoku w:val="0"/>
        <w:overflowPunct w:val="0"/>
        <w:autoSpaceDE/>
        <w:autoSpaceDN/>
        <w:adjustRightInd/>
        <w:spacing w:before="249" w:line="259"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SEXTO: </w:t>
      </w:r>
      <w:r>
        <w:rPr>
          <w:rFonts w:ascii="Verdana" w:hAnsi="Verdana" w:cs="Verdana"/>
          <w:sz w:val="21"/>
          <w:szCs w:val="21"/>
          <w:lang w:val="es-ES" w:eastAsia="es-ES"/>
        </w:rPr>
        <w:t xml:space="preserve">En folio 10 'del expediente consta documento suscrito por el recurrente </w:t>
      </w:r>
      <w:r>
        <w:rPr>
          <w:rFonts w:ascii="Verdana" w:hAnsi="Verdana" w:cs="Verdana"/>
          <w:sz w:val="21"/>
          <w:szCs w:val="21"/>
          <w:lang w:val="es-ES" w:eastAsia="es-ES"/>
        </w:rPr>
        <w:t>y presentado en ventanilla única del CTP bajo expediente 131830 el 18 de febrero de 2011, en el que solicita el otorgamiento de un permiso en el anterior procedimiento.</w:t>
      </w:r>
    </w:p>
    <w:p w:rsidR="00000000" w:rsidRDefault="00FD5339">
      <w:pPr>
        <w:kinsoku w:val="0"/>
        <w:overflowPunct w:val="0"/>
        <w:autoSpaceDE/>
        <w:autoSpaceDN/>
        <w:adjustRightInd/>
        <w:spacing w:before="270" w:line="247"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SETIMO: </w:t>
      </w:r>
      <w:r>
        <w:rPr>
          <w:rFonts w:ascii="Verdana" w:hAnsi="Verdana" w:cs="Verdana"/>
          <w:sz w:val="21"/>
          <w:szCs w:val="21"/>
          <w:lang w:val="es-ES" w:eastAsia="es-ES"/>
        </w:rPr>
        <w:t>En los procedimientos seguidos se han observado las prescripciones legales.</w:t>
      </w:r>
    </w:p>
    <w:p w:rsidR="00000000" w:rsidRDefault="00FD5339">
      <w:pPr>
        <w:kinsoku w:val="0"/>
        <w:overflowPunct w:val="0"/>
        <w:autoSpaceDE/>
        <w:autoSpaceDN/>
        <w:adjustRightInd/>
        <w:spacing w:before="518" w:line="260" w:lineRule="exact"/>
        <w:ind w:left="72" w:right="72"/>
        <w:textAlignment w:val="baseline"/>
        <w:rPr>
          <w:rFonts w:ascii="Verdana" w:hAnsi="Verdana" w:cs="Verdana"/>
          <w:b/>
          <w:bCs/>
          <w:spacing w:val="1"/>
          <w:sz w:val="21"/>
          <w:szCs w:val="21"/>
          <w:lang w:val="es-ES" w:eastAsia="es-ES"/>
        </w:rPr>
      </w:pPr>
      <w:r>
        <w:rPr>
          <w:rFonts w:ascii="Verdana" w:hAnsi="Verdana" w:cs="Verdana"/>
          <w:b/>
          <w:bCs/>
          <w:spacing w:val="1"/>
          <w:sz w:val="21"/>
          <w:szCs w:val="21"/>
          <w:lang w:val="es-ES" w:eastAsia="es-ES"/>
        </w:rPr>
        <w:t>Redacta la Jueza Pérez Peláez; y,</w:t>
      </w:r>
    </w:p>
    <w:p w:rsidR="00000000" w:rsidRDefault="00FD5339">
      <w:pPr>
        <w:kinsoku w:val="0"/>
        <w:overflowPunct w:val="0"/>
        <w:autoSpaceDE/>
        <w:autoSpaceDN/>
        <w:adjustRightInd/>
        <w:spacing w:before="527" w:line="252" w:lineRule="exact"/>
        <w:ind w:left="72" w:right="72"/>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CONSIDERANDO</w:t>
      </w:r>
    </w:p>
    <w:p w:rsidR="00000000" w:rsidRDefault="00FD5339">
      <w:pPr>
        <w:numPr>
          <w:ilvl w:val="0"/>
          <w:numId w:val="1"/>
        </w:numPr>
        <w:kinsoku w:val="0"/>
        <w:overflowPunct w:val="0"/>
        <w:autoSpaceDE/>
        <w:autoSpaceDN/>
        <w:adjustRightInd/>
        <w:spacing w:before="290" w:line="259"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COMPETENCIA: </w:t>
      </w:r>
      <w:r>
        <w:rPr>
          <w:rFonts w:ascii="Verdana" w:hAnsi="Verdana" w:cs="Verdana"/>
          <w:sz w:val="21"/>
          <w:szCs w:val="21"/>
          <w:lang w:val="es-ES" w:eastAsia="es-ES"/>
        </w:rPr>
        <w:t>De conformidad con el artículo 22 de la Ley Reguladora del Servicio Público de Transporte Remunerado de Personas en Vehículos en la Modalidad</w:t>
      </w:r>
      <w:r>
        <w:rPr>
          <w:rFonts w:ascii="Verdana" w:hAnsi="Verdana" w:cs="Verdana"/>
          <w:sz w:val="21"/>
          <w:szCs w:val="21"/>
          <w:lang w:val="es-ES" w:eastAsia="es-ES"/>
        </w:rPr>
        <w:t xml:space="preserve"> de Taxi, No. 7969 del 22 de diciembre de 1999, el TRIBUNAL ADMINISTRATIVO DE TRANSPORTE es el competente para conocer y resolver el presente RECURSO DE APELACIÓN EN SUBSIDIO.</w:t>
      </w:r>
    </w:p>
    <w:p w:rsidR="00000000" w:rsidRDefault="00FD5339">
      <w:pPr>
        <w:numPr>
          <w:ilvl w:val="0"/>
          <w:numId w:val="2"/>
        </w:numPr>
        <w:kinsoku w:val="0"/>
        <w:overflowPunct w:val="0"/>
        <w:autoSpaceDE/>
        <w:autoSpaceDN/>
        <w:adjustRightInd/>
        <w:spacing w:before="263" w:after="581" w:line="265"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ADMISIBILIDAD DEL RECURSO: </w:t>
      </w:r>
      <w:r>
        <w:rPr>
          <w:rFonts w:ascii="Verdana" w:hAnsi="Verdana" w:cs="Verdana"/>
          <w:b/>
          <w:bCs/>
          <w:sz w:val="21"/>
          <w:szCs w:val="21"/>
          <w:u w:val="single"/>
          <w:lang w:val="es-ES" w:eastAsia="es-ES"/>
        </w:rPr>
        <w:t>En cuanto a la  Legitimación:</w:t>
      </w:r>
      <w:r>
        <w:rPr>
          <w:rFonts w:ascii="Verdana" w:hAnsi="Verdana" w:cs="Verdana"/>
          <w:sz w:val="21"/>
          <w:szCs w:val="21"/>
          <w:lang w:val="es-ES" w:eastAsia="es-ES"/>
        </w:rPr>
        <w:t xml:space="preserve"> Este Tri</w:t>
      </w:r>
      <w:r>
        <w:rPr>
          <w:rFonts w:ascii="Verdana" w:hAnsi="Verdana" w:cs="Verdana"/>
          <w:sz w:val="21"/>
          <w:szCs w:val="21"/>
          <w:lang w:val="es-ES" w:eastAsia="es-ES"/>
        </w:rPr>
        <w:t xml:space="preserve">bunal estima que el recurrente </w:t>
      </w:r>
      <w:r>
        <w:rPr>
          <w:rFonts w:ascii="Verdana" w:hAnsi="Verdana" w:cs="Verdana"/>
          <w:b/>
          <w:bCs/>
          <w:sz w:val="21"/>
          <w:szCs w:val="21"/>
          <w:lang w:val="es-ES" w:eastAsia="es-ES"/>
        </w:rPr>
        <w:t>J</w:t>
      </w:r>
      <w:r w:rsidR="006405AB">
        <w:rPr>
          <w:rFonts w:ascii="Verdana" w:hAnsi="Verdana" w:cs="Verdana"/>
          <w:b/>
          <w:bCs/>
          <w:sz w:val="21"/>
          <w:szCs w:val="21"/>
          <w:lang w:val="es-ES" w:eastAsia="es-ES"/>
        </w:rPr>
        <w:t>.J.C.G.</w:t>
      </w:r>
      <w:r>
        <w:rPr>
          <w:rFonts w:ascii="Verdana" w:hAnsi="Verdana" w:cs="Verdana"/>
          <w:b/>
          <w:bCs/>
          <w:sz w:val="21"/>
          <w:szCs w:val="21"/>
          <w:lang w:val="es-ES" w:eastAsia="es-ES"/>
        </w:rPr>
        <w:t xml:space="preserve">, cédula de identidad número </w:t>
      </w:r>
      <w:r w:rsidR="006405AB">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cuenta con la suficiente</w:t>
      </w:r>
    </w:p>
    <w:p w:rsidR="00000000" w:rsidRDefault="00FD5339">
      <w:pPr>
        <w:widowControl/>
        <w:rPr>
          <w:sz w:val="24"/>
          <w:szCs w:val="24"/>
        </w:rPr>
        <w:sectPr w:rsidR="00000000">
          <w:pgSz w:w="12240" w:h="15840"/>
          <w:pgMar w:top="2080" w:right="1839" w:bottom="140" w:left="1581" w:header="720" w:footer="720" w:gutter="0"/>
          <w:cols w:space="720"/>
          <w:noEndnote/>
        </w:sectPr>
      </w:pPr>
    </w:p>
    <w:p w:rsidR="00000000" w:rsidRDefault="00FD5339">
      <w:pPr>
        <w:widowControl/>
        <w:rPr>
          <w:sz w:val="24"/>
          <w:szCs w:val="24"/>
        </w:rPr>
        <w:sectPr w:rsidR="00000000">
          <w:type w:val="continuous"/>
          <w:pgSz w:w="12240" w:h="15840"/>
          <w:pgMar w:top="2080" w:right="1925" w:bottom="140" w:left="7315" w:header="720" w:footer="720" w:gutter="0"/>
          <w:cols w:space="720"/>
          <w:noEndnote/>
        </w:sectPr>
      </w:pPr>
    </w:p>
    <w:p w:rsidR="00000000" w:rsidRDefault="00FD5339">
      <w:pPr>
        <w:kinsoku w:val="0"/>
        <w:overflowPunct w:val="0"/>
        <w:autoSpaceDE/>
        <w:autoSpaceDN/>
        <w:adjustRightInd/>
        <w:spacing w:before="23" w:line="259" w:lineRule="exact"/>
        <w:ind w:left="144"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lastRenderedPageBreak/>
        <w:t>legitimación para actuar en el presente asunto, al haber solicitado el otorgamient</w:t>
      </w:r>
      <w:r>
        <w:rPr>
          <w:rFonts w:ascii="Tahoma" w:hAnsi="Tahoma" w:cs="Tahoma"/>
          <w:spacing w:val="10"/>
          <w:sz w:val="22"/>
          <w:szCs w:val="22"/>
          <w:lang w:val="es-ES" w:eastAsia="es-ES"/>
        </w:rPr>
        <w:t xml:space="preserve">o de un permiso de Transporte Público modalidad taxi amparado mediante el Transitorio X de la Ley 7969 y no habérsele otorgado mediante el acuerdo recurrido. </w:t>
      </w:r>
      <w:r>
        <w:rPr>
          <w:rFonts w:ascii="Verdana" w:hAnsi="Verdana" w:cs="Verdana"/>
          <w:b/>
          <w:bCs/>
          <w:spacing w:val="10"/>
          <w:sz w:val="21"/>
          <w:szCs w:val="21"/>
          <w:u w:val="single"/>
          <w:lang w:val="es-ES" w:eastAsia="es-ES"/>
        </w:rPr>
        <w:t>En cuanto al plazo:</w:t>
      </w:r>
      <w:r>
        <w:rPr>
          <w:rFonts w:ascii="Tahoma" w:hAnsi="Tahoma" w:cs="Tahoma"/>
          <w:spacing w:val="10"/>
          <w:sz w:val="22"/>
          <w:szCs w:val="22"/>
          <w:lang w:val="es-ES" w:eastAsia="es-ES"/>
        </w:rPr>
        <w:t xml:space="preserve"> Conforme al estudio efectuado el Recurso de Apelación fue presentado dentro de</w:t>
      </w:r>
      <w:r>
        <w:rPr>
          <w:rFonts w:ascii="Tahoma" w:hAnsi="Tahoma" w:cs="Tahoma"/>
          <w:spacing w:val="10"/>
          <w:sz w:val="22"/>
          <w:szCs w:val="22"/>
          <w:lang w:val="es-ES" w:eastAsia="es-ES"/>
        </w:rPr>
        <w:t>l plazo legal establecido para tal fin, en los términos del artículo 11 de la Ley Reguladora del Servicio Público de Transporte Remunerado de Personas en vehículos en la modalidad de taxi, Ley N°7969, del 28 de enero del 2000.</w:t>
      </w:r>
    </w:p>
    <w:p w:rsidR="00000000" w:rsidRDefault="00FD5339">
      <w:pPr>
        <w:kinsoku w:val="0"/>
        <w:overflowPunct w:val="0"/>
        <w:autoSpaceDE/>
        <w:autoSpaceDN/>
        <w:adjustRightInd/>
        <w:spacing w:before="270" w:line="259" w:lineRule="exact"/>
        <w:ind w:left="144" w:right="72"/>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3.- SOBRE LOS HECHOS PROBADOS: </w:t>
      </w:r>
      <w:r>
        <w:rPr>
          <w:rFonts w:ascii="Tahoma" w:hAnsi="Tahoma" w:cs="Tahoma"/>
          <w:sz w:val="22"/>
          <w:szCs w:val="22"/>
          <w:lang w:val="es-ES" w:eastAsia="es-ES"/>
        </w:rPr>
        <w:t>De importancia para la decisión de este asunto, se estiman como debidamente demostrados los siguientes hechos por cuanto así han sido acreditados:</w:t>
      </w:r>
    </w:p>
    <w:p w:rsidR="00000000" w:rsidRDefault="00FD5339">
      <w:pPr>
        <w:numPr>
          <w:ilvl w:val="0"/>
          <w:numId w:val="3"/>
        </w:numPr>
        <w:kinsoku w:val="0"/>
        <w:overflowPunct w:val="0"/>
        <w:autoSpaceDE/>
        <w:autoSpaceDN/>
        <w:adjustRightInd/>
        <w:spacing w:before="284" w:line="258" w:lineRule="exact"/>
        <w:ind w:right="72"/>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 </w:t>
      </w:r>
      <w:r>
        <w:rPr>
          <w:rFonts w:ascii="Tahoma" w:hAnsi="Tahoma" w:cs="Tahoma"/>
          <w:sz w:val="22"/>
          <w:szCs w:val="22"/>
          <w:lang w:val="es-ES" w:eastAsia="es-ES"/>
        </w:rPr>
        <w:t xml:space="preserve">La </w:t>
      </w:r>
      <w:r>
        <w:rPr>
          <w:lang w:val="es-ES" w:eastAsia="es-ES"/>
        </w:rPr>
        <w:t xml:space="preserve">JUNTA DIRECTIVA DEL CONSEJO DE TRANSPORTE PÚBLICO, </w:t>
      </w:r>
      <w:r>
        <w:rPr>
          <w:rFonts w:ascii="Tahoma" w:hAnsi="Tahoma" w:cs="Tahoma"/>
          <w:sz w:val="22"/>
          <w:szCs w:val="22"/>
          <w:lang w:val="es-ES" w:eastAsia="es-ES"/>
        </w:rPr>
        <w:t xml:space="preserve">mediante </w:t>
      </w:r>
      <w:r>
        <w:rPr>
          <w:rFonts w:ascii="Tahoma" w:hAnsi="Tahoma" w:cs="Tahoma"/>
          <w:b/>
          <w:bCs/>
          <w:sz w:val="22"/>
          <w:szCs w:val="22"/>
          <w:lang w:val="es-ES" w:eastAsia="es-ES"/>
        </w:rPr>
        <w:t>artí</w:t>
      </w:r>
      <w:r>
        <w:rPr>
          <w:rFonts w:ascii="Tahoma" w:hAnsi="Tahoma" w:cs="Tahoma"/>
          <w:b/>
          <w:bCs/>
          <w:sz w:val="22"/>
          <w:szCs w:val="22"/>
          <w:lang w:val="es-ES" w:eastAsia="es-ES"/>
        </w:rPr>
        <w:t xml:space="preserve">culo 7.7 de la Sesión Ordinaria 40-2016 de 18 de agosto de 2016, </w:t>
      </w:r>
      <w:r>
        <w:rPr>
          <w:rFonts w:ascii="Tahoma" w:hAnsi="Tahoma" w:cs="Tahoma"/>
          <w:sz w:val="22"/>
          <w:szCs w:val="22"/>
          <w:lang w:val="es-ES" w:eastAsia="es-ES"/>
        </w:rPr>
        <w:t xml:space="preserve">acuerda </w:t>
      </w:r>
      <w:r>
        <w:rPr>
          <w:rFonts w:ascii="Verdana" w:hAnsi="Verdana" w:cs="Verdana"/>
          <w:i/>
          <w:iCs/>
          <w:sz w:val="21"/>
          <w:szCs w:val="21"/>
          <w:lang w:val="es-ES" w:eastAsia="es-ES"/>
        </w:rPr>
        <w:t>"3. Rechazar a los siguientes solicitantes, el permiso de taxi conforme el Transitorio X de la Ley No. 7969 reformado mediante Ley No. 9306: (...) J</w:t>
      </w:r>
      <w:r w:rsidR="006405AB">
        <w:rPr>
          <w:rFonts w:ascii="Verdana" w:hAnsi="Verdana" w:cs="Verdana"/>
          <w:i/>
          <w:iCs/>
          <w:sz w:val="21"/>
          <w:szCs w:val="21"/>
          <w:lang w:val="es-ES" w:eastAsia="es-ES"/>
        </w:rPr>
        <w:t>.J.C.G.</w:t>
      </w:r>
      <w:r>
        <w:rPr>
          <w:rFonts w:ascii="Verdana" w:hAnsi="Verdana" w:cs="Verdana"/>
          <w:i/>
          <w:iCs/>
          <w:sz w:val="21"/>
          <w:szCs w:val="21"/>
          <w:lang w:val="es-ES" w:eastAsia="es-ES"/>
        </w:rPr>
        <w:t xml:space="preserve"> </w:t>
      </w:r>
      <w:r w:rsidR="006405AB">
        <w:rPr>
          <w:rFonts w:ascii="Verdana" w:hAnsi="Verdana" w:cs="Verdana"/>
          <w:i/>
          <w:iCs/>
          <w:sz w:val="21"/>
          <w:szCs w:val="21"/>
          <w:lang w:val="es-ES" w:eastAsia="es-ES"/>
        </w:rPr>
        <w:t>…</w:t>
      </w:r>
      <w:r>
        <w:rPr>
          <w:rFonts w:ascii="Verdana" w:hAnsi="Verdana" w:cs="Verdana"/>
          <w:i/>
          <w:iCs/>
          <w:sz w:val="21"/>
          <w:szCs w:val="21"/>
          <w:lang w:val="es-ES" w:eastAsia="es-ES"/>
        </w:rPr>
        <w:t xml:space="preserve"> </w:t>
      </w:r>
      <w:r>
        <w:rPr>
          <w:rFonts w:ascii="Verdana" w:hAnsi="Verdana" w:cs="Verdana"/>
          <w:i/>
          <w:iCs/>
          <w:sz w:val="21"/>
          <w:szCs w:val="21"/>
          <w:lang w:val="es-ES" w:eastAsia="es-ES"/>
        </w:rPr>
        <w:t xml:space="preserve">NO PRESENTÓ DOCUMENTO QUE ACREDITE QUE PARTICIPÓ EN TRANSITORIO X." </w:t>
      </w:r>
      <w:r>
        <w:rPr>
          <w:rFonts w:ascii="Tahoma" w:hAnsi="Tahoma" w:cs="Tahoma"/>
          <w:sz w:val="22"/>
          <w:szCs w:val="22"/>
          <w:lang w:val="es-ES" w:eastAsia="es-ES"/>
        </w:rPr>
        <w:t>(Léanse folios del 70 al 74 del expediente administrativo.</w:t>
      </w:r>
      <w:r w:rsidR="006405AB">
        <w:rPr>
          <w:rFonts w:ascii="Tahoma" w:hAnsi="Tahoma" w:cs="Tahoma"/>
          <w:sz w:val="22"/>
          <w:szCs w:val="22"/>
          <w:lang w:val="es-ES" w:eastAsia="es-ES"/>
        </w:rPr>
        <w:t>)</w:t>
      </w:r>
    </w:p>
    <w:p w:rsidR="00000000" w:rsidRDefault="00FD5339">
      <w:pPr>
        <w:numPr>
          <w:ilvl w:val="0"/>
          <w:numId w:val="3"/>
        </w:numPr>
        <w:kinsoku w:val="0"/>
        <w:overflowPunct w:val="0"/>
        <w:autoSpaceDE/>
        <w:autoSpaceDN/>
        <w:adjustRightInd/>
        <w:spacing w:before="271" w:line="259" w:lineRule="exact"/>
        <w:ind w:right="72"/>
        <w:jc w:val="both"/>
        <w:textAlignment w:val="baseline"/>
        <w:rPr>
          <w:rFonts w:ascii="Tahoma" w:hAnsi="Tahoma" w:cs="Tahoma"/>
          <w:spacing w:val="11"/>
          <w:sz w:val="22"/>
          <w:szCs w:val="22"/>
          <w:lang w:val="es-ES" w:eastAsia="es-ES"/>
        </w:rPr>
      </w:pPr>
      <w:r>
        <w:rPr>
          <w:rFonts w:ascii="Tahoma" w:hAnsi="Tahoma" w:cs="Tahoma"/>
          <w:b/>
          <w:bCs/>
          <w:spacing w:val="11"/>
          <w:sz w:val="22"/>
          <w:szCs w:val="22"/>
          <w:lang w:val="es-ES" w:eastAsia="es-ES"/>
        </w:rPr>
        <w:t xml:space="preserve">- </w:t>
      </w:r>
      <w:r>
        <w:rPr>
          <w:rFonts w:ascii="Tahoma" w:hAnsi="Tahoma" w:cs="Tahoma"/>
          <w:spacing w:val="11"/>
          <w:sz w:val="22"/>
          <w:szCs w:val="22"/>
          <w:lang w:val="es-ES" w:eastAsia="es-ES"/>
        </w:rPr>
        <w:t xml:space="preserve">El recurrente presenta Recurso de Apelación contra el acuerdo impugnado indicando en lo conducente, que gestionó un permiso de </w:t>
      </w:r>
      <w:r>
        <w:rPr>
          <w:rFonts w:ascii="Tahoma" w:hAnsi="Tahoma" w:cs="Tahoma"/>
          <w:spacing w:val="11"/>
          <w:sz w:val="22"/>
          <w:szCs w:val="22"/>
          <w:lang w:val="es-ES" w:eastAsia="es-ES"/>
        </w:rPr>
        <w:t>operación de servicio público modalidad taxi de conformidad con el Transitorio X de la Ley 7969, según lo reformado por la Ley 9306 y tuvo su base de operaciones en Puntarenas Centro. Sí participó en el anterior proceso de solicitud de permisos, de conform</w:t>
      </w:r>
      <w:r>
        <w:rPr>
          <w:rFonts w:ascii="Tahoma" w:hAnsi="Tahoma" w:cs="Tahoma"/>
          <w:spacing w:val="11"/>
          <w:sz w:val="22"/>
          <w:szCs w:val="22"/>
          <w:lang w:val="es-ES" w:eastAsia="es-ES"/>
        </w:rPr>
        <w:t>idad con el Transitorio X reformado por la Ley 8833 y adjunta copia de documento recibido en ventanilla única el 18 de febrero de 2011, mediante número de expediente 131830. Solicitó en su momento que se aplicara lo dispuesto en la Ley 8220 en el sentido d</w:t>
      </w:r>
      <w:r>
        <w:rPr>
          <w:rFonts w:ascii="Tahoma" w:hAnsi="Tahoma" w:cs="Tahoma"/>
          <w:spacing w:val="11"/>
          <w:sz w:val="22"/>
          <w:szCs w:val="22"/>
          <w:lang w:val="es-ES" w:eastAsia="es-ES"/>
        </w:rPr>
        <w:t>e que la información que conste en sus propios registros y dependencias. (Léanse folios del 7 al 8 del expediente administrativo)</w:t>
      </w:r>
    </w:p>
    <w:p w:rsidR="00000000" w:rsidRDefault="00FD5339">
      <w:pPr>
        <w:numPr>
          <w:ilvl w:val="0"/>
          <w:numId w:val="4"/>
        </w:numPr>
        <w:kinsoku w:val="0"/>
        <w:overflowPunct w:val="0"/>
        <w:autoSpaceDE/>
        <w:autoSpaceDN/>
        <w:adjustRightInd/>
        <w:spacing w:before="275" w:line="259" w:lineRule="exact"/>
        <w:ind w:right="7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 xml:space="preserve">La Junta Directiva del Consejo de Transporte Público, mediante </w:t>
      </w:r>
      <w:r>
        <w:rPr>
          <w:rFonts w:ascii="Tahoma" w:hAnsi="Tahoma" w:cs="Tahoma"/>
          <w:b/>
          <w:bCs/>
          <w:spacing w:val="9"/>
          <w:sz w:val="22"/>
          <w:szCs w:val="22"/>
          <w:lang w:val="es-ES" w:eastAsia="es-ES"/>
        </w:rPr>
        <w:t>acuerdo 7.10.2 de la Sesión Ordinaria 55-2016 de 2 de n</w:t>
      </w:r>
      <w:r>
        <w:rPr>
          <w:rFonts w:ascii="Tahoma" w:hAnsi="Tahoma" w:cs="Tahoma"/>
          <w:b/>
          <w:bCs/>
          <w:spacing w:val="9"/>
          <w:sz w:val="22"/>
          <w:szCs w:val="22"/>
          <w:lang w:val="es-ES" w:eastAsia="es-ES"/>
        </w:rPr>
        <w:t xml:space="preserve">oviembre de 2016, </w:t>
      </w:r>
      <w:r>
        <w:rPr>
          <w:rFonts w:ascii="Tahoma" w:hAnsi="Tahoma" w:cs="Tahoma"/>
          <w:spacing w:val="9"/>
          <w:sz w:val="22"/>
          <w:szCs w:val="22"/>
          <w:lang w:val="es-ES" w:eastAsia="es-ES"/>
        </w:rPr>
        <w:t xml:space="preserve">conoce y avala el informe de la Dirección Asuntos Jurídicos el </w:t>
      </w:r>
      <w:r w:rsidR="006405AB">
        <w:rPr>
          <w:rFonts w:ascii="Tahoma" w:hAnsi="Tahoma" w:cs="Tahoma"/>
          <w:b/>
          <w:bCs/>
          <w:spacing w:val="9"/>
          <w:sz w:val="22"/>
          <w:szCs w:val="22"/>
          <w:lang w:val="es-ES" w:eastAsia="es-ES"/>
        </w:rPr>
        <w:t>DAJ</w:t>
      </w:r>
      <w:r>
        <w:rPr>
          <w:rFonts w:ascii="Tahoma" w:hAnsi="Tahoma" w:cs="Tahoma"/>
          <w:b/>
          <w:bCs/>
          <w:spacing w:val="9"/>
          <w:sz w:val="22"/>
          <w:szCs w:val="22"/>
          <w:lang w:val="es-ES" w:eastAsia="es-ES"/>
        </w:rPr>
        <w:t xml:space="preserve">-2016003663 de 28 de octubre de 2016 </w:t>
      </w:r>
      <w:r>
        <w:rPr>
          <w:rFonts w:ascii="Tahoma" w:hAnsi="Tahoma" w:cs="Tahoma"/>
          <w:spacing w:val="9"/>
          <w:sz w:val="22"/>
          <w:szCs w:val="22"/>
          <w:lang w:val="es-ES" w:eastAsia="es-ES"/>
        </w:rPr>
        <w:t>y dispone declarar sin lugar el Recurso de Revocatoria dado que el recurrente incumple el requisito de demostrar haber participado en e</w:t>
      </w:r>
      <w:r>
        <w:rPr>
          <w:rFonts w:ascii="Tahoma" w:hAnsi="Tahoma" w:cs="Tahoma"/>
          <w:spacing w:val="9"/>
          <w:sz w:val="22"/>
          <w:szCs w:val="22"/>
          <w:lang w:val="es-ES" w:eastAsia="es-ES"/>
        </w:rPr>
        <w:t>l proceso de otorgamiento de permisos al amparo del Transitorio X de la Ley 7969, reformado por la Ley 8833 (léanse folios del 1 al 5 del expediente administrativo)</w:t>
      </w:r>
    </w:p>
    <w:p w:rsidR="00000000" w:rsidRDefault="00FD5339">
      <w:pPr>
        <w:numPr>
          <w:ilvl w:val="0"/>
          <w:numId w:val="4"/>
        </w:numPr>
        <w:kinsoku w:val="0"/>
        <w:overflowPunct w:val="0"/>
        <w:autoSpaceDE/>
        <w:autoSpaceDN/>
        <w:adjustRightInd/>
        <w:spacing w:before="313" w:after="619" w:line="259" w:lineRule="exact"/>
        <w:ind w:right="72"/>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t>Se tiene por demostrado que con documento fechado 23 de noviembre de 2015 y reafirmado medi</w:t>
      </w:r>
      <w:r>
        <w:rPr>
          <w:rFonts w:ascii="Tahoma" w:hAnsi="Tahoma" w:cs="Tahoma"/>
          <w:spacing w:val="12"/>
          <w:sz w:val="22"/>
          <w:szCs w:val="22"/>
          <w:lang w:val="es-ES" w:eastAsia="es-ES"/>
        </w:rPr>
        <w:t>ante documento el 28 de junio de 2016 el Recurrente presenta su solicitud ante el Consejo de Transporte Público, para participar en el procedimiento de entrega de permisos al amparo del Transitorio X, Ley 7969, reformado por la Ley 9306, y en dicha solicit</w:t>
      </w:r>
      <w:r>
        <w:rPr>
          <w:rFonts w:ascii="Tahoma" w:hAnsi="Tahoma" w:cs="Tahoma"/>
          <w:spacing w:val="12"/>
          <w:sz w:val="22"/>
          <w:szCs w:val="22"/>
          <w:lang w:val="es-ES" w:eastAsia="es-ES"/>
        </w:rPr>
        <w:t>ud indica haber participado en el anterior proceso del Transitorio X reformado por Ley 8833 y haber sido</w:t>
      </w:r>
    </w:p>
    <w:p w:rsidR="00000000" w:rsidRDefault="00FD5339">
      <w:pPr>
        <w:widowControl/>
        <w:rPr>
          <w:sz w:val="24"/>
          <w:szCs w:val="24"/>
        </w:rPr>
        <w:sectPr w:rsidR="00000000">
          <w:pgSz w:w="12240" w:h="15840"/>
          <w:pgMar w:top="2280" w:right="1678" w:bottom="30" w:left="1742" w:header="720" w:footer="720" w:gutter="0"/>
          <w:cols w:space="720"/>
          <w:noEndnote/>
        </w:sectPr>
      </w:pPr>
    </w:p>
    <w:p w:rsidR="00000000" w:rsidRDefault="00FD5339">
      <w:pPr>
        <w:widowControl/>
        <w:rPr>
          <w:sz w:val="24"/>
          <w:szCs w:val="24"/>
        </w:rPr>
        <w:sectPr w:rsidR="00000000">
          <w:type w:val="continuous"/>
          <w:pgSz w:w="12240" w:h="15840"/>
          <w:pgMar w:top="2280" w:right="1800" w:bottom="30" w:left="7440" w:header="720" w:footer="720" w:gutter="0"/>
          <w:cols w:space="720"/>
          <w:noEndnote/>
        </w:sectPr>
      </w:pPr>
    </w:p>
    <w:p w:rsidR="00000000" w:rsidRDefault="00FD5339">
      <w:pPr>
        <w:kinsoku w:val="0"/>
        <w:overflowPunct w:val="0"/>
        <w:autoSpaceDE/>
        <w:autoSpaceDN/>
        <w:adjustRightInd/>
        <w:spacing w:line="260"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permisionario de la placa PP567, indicando que todos los documentos constan en su expediente en el Consejo de Transporte Público y que por lo tanto solicita, de conformidad con la Ley 8220, que los mismos puedan ser anexados al expediente del trámite que r</w:t>
      </w:r>
      <w:r>
        <w:rPr>
          <w:rFonts w:ascii="Tahoma" w:hAnsi="Tahoma" w:cs="Tahoma"/>
          <w:spacing w:val="11"/>
          <w:sz w:val="22"/>
          <w:szCs w:val="22"/>
          <w:lang w:val="es-ES" w:eastAsia="es-ES"/>
        </w:rPr>
        <w:t>ealiza. (Léanse folios 93, 94 y 110 del expediente administrativo)</w:t>
      </w:r>
    </w:p>
    <w:p w:rsidR="00000000" w:rsidRDefault="00FD5339" w:rsidP="006405AB">
      <w:pPr>
        <w:kinsoku w:val="0"/>
        <w:overflowPunct w:val="0"/>
        <w:autoSpaceDE/>
        <w:autoSpaceDN/>
        <w:adjustRightInd/>
        <w:spacing w:before="292" w:line="261" w:lineRule="exact"/>
        <w:ind w:left="72" w:right="72"/>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E). - </w:t>
      </w:r>
      <w:r>
        <w:rPr>
          <w:rFonts w:ascii="Tahoma" w:hAnsi="Tahoma" w:cs="Tahoma"/>
          <w:sz w:val="22"/>
          <w:szCs w:val="22"/>
          <w:lang w:val="es-ES" w:eastAsia="es-ES"/>
        </w:rPr>
        <w:t>Se tiene por demostrado que el recurrente presentó en ventanilla única del CTP bajo expediente 131830 el 18 de febrero de 2011, solicitud para participar en el otorgamiento de un perm</w:t>
      </w:r>
      <w:r>
        <w:rPr>
          <w:rFonts w:ascii="Tahoma" w:hAnsi="Tahoma" w:cs="Tahoma"/>
          <w:sz w:val="22"/>
          <w:szCs w:val="22"/>
          <w:lang w:val="es-ES" w:eastAsia="es-ES"/>
        </w:rPr>
        <w:t>iso en el anterior procedimiento de entrega de</w:t>
      </w:r>
      <w:r w:rsidR="006405AB">
        <w:rPr>
          <w:rFonts w:ascii="Tahoma" w:hAnsi="Tahoma" w:cs="Tahoma"/>
          <w:sz w:val="22"/>
          <w:szCs w:val="22"/>
          <w:lang w:val="es-ES" w:eastAsia="es-ES"/>
        </w:rPr>
        <w:t xml:space="preserve"> </w:t>
      </w:r>
      <w:r>
        <w:rPr>
          <w:rFonts w:ascii="Tahoma" w:hAnsi="Tahoma" w:cs="Tahoma"/>
          <w:sz w:val="22"/>
          <w:szCs w:val="22"/>
          <w:lang w:val="es-ES" w:eastAsia="es-ES"/>
        </w:rPr>
        <w:t>permisos Transitorio X según la</w:t>
      </w:r>
      <w:r w:rsidR="006405AB">
        <w:rPr>
          <w:rFonts w:ascii="Tahoma" w:hAnsi="Tahoma" w:cs="Tahoma"/>
          <w:sz w:val="22"/>
          <w:szCs w:val="22"/>
          <w:lang w:val="es-ES" w:eastAsia="es-ES"/>
        </w:rPr>
        <w:t xml:space="preserve"> Ley 8833. (Léase folios 10</w:t>
      </w:r>
      <w:r w:rsidR="006405AB">
        <w:rPr>
          <w:rFonts w:ascii="Tahoma" w:hAnsi="Tahoma" w:cs="Tahoma"/>
          <w:sz w:val="22"/>
          <w:szCs w:val="22"/>
          <w:lang w:val="es-ES" w:eastAsia="es-ES"/>
        </w:rPr>
        <w:tab/>
        <w:t xml:space="preserve">del </w:t>
      </w:r>
      <w:r>
        <w:rPr>
          <w:rFonts w:ascii="Tahoma" w:hAnsi="Tahoma" w:cs="Tahoma"/>
          <w:sz w:val="22"/>
          <w:szCs w:val="22"/>
          <w:lang w:val="es-ES" w:eastAsia="es-ES"/>
        </w:rPr>
        <w:t>expediente</w:t>
      </w:r>
      <w:r w:rsidR="006405AB">
        <w:rPr>
          <w:rFonts w:ascii="Tahoma" w:hAnsi="Tahoma" w:cs="Tahoma"/>
          <w:sz w:val="22"/>
          <w:szCs w:val="22"/>
          <w:lang w:val="es-ES" w:eastAsia="es-ES"/>
        </w:rPr>
        <w:t xml:space="preserve"> </w:t>
      </w:r>
      <w:r>
        <w:rPr>
          <w:rFonts w:ascii="Tahoma" w:hAnsi="Tahoma" w:cs="Tahoma"/>
          <w:sz w:val="22"/>
          <w:szCs w:val="22"/>
          <w:lang w:val="es-ES" w:eastAsia="es-ES"/>
        </w:rPr>
        <w:t>administrativo)</w:t>
      </w:r>
    </w:p>
    <w:p w:rsidR="00000000" w:rsidRDefault="00FD5339">
      <w:pPr>
        <w:numPr>
          <w:ilvl w:val="0"/>
          <w:numId w:val="5"/>
        </w:numPr>
        <w:kinsoku w:val="0"/>
        <w:overflowPunct w:val="0"/>
        <w:autoSpaceDE/>
        <w:autoSpaceDN/>
        <w:adjustRightInd/>
        <w:spacing w:before="256" w:line="261" w:lineRule="exact"/>
        <w:ind w:right="72"/>
        <w:textAlignment w:val="baseline"/>
        <w:rPr>
          <w:rFonts w:ascii="Tahoma" w:hAnsi="Tahoma" w:cs="Tahoma"/>
          <w:b/>
          <w:bCs/>
          <w:spacing w:val="8"/>
          <w:sz w:val="22"/>
          <w:szCs w:val="22"/>
          <w:lang w:val="es-ES" w:eastAsia="es-ES"/>
        </w:rPr>
      </w:pPr>
      <w:r>
        <w:rPr>
          <w:rFonts w:ascii="Tahoma" w:hAnsi="Tahoma" w:cs="Tahoma"/>
          <w:b/>
          <w:bCs/>
          <w:spacing w:val="8"/>
          <w:sz w:val="22"/>
          <w:szCs w:val="22"/>
          <w:lang w:val="es-ES" w:eastAsia="es-ES"/>
        </w:rPr>
        <w:t>HECHOS NO PROBADOS:</w:t>
      </w:r>
    </w:p>
    <w:p w:rsidR="006405AB" w:rsidRDefault="00FD5339">
      <w:pPr>
        <w:kinsoku w:val="0"/>
        <w:overflowPunct w:val="0"/>
        <w:autoSpaceDE/>
        <w:autoSpaceDN/>
        <w:adjustRightInd/>
        <w:spacing w:line="578" w:lineRule="exact"/>
        <w:ind w:left="72" w:right="1872"/>
        <w:textAlignment w:val="baseline"/>
        <w:rPr>
          <w:rFonts w:ascii="Tahoma" w:hAnsi="Tahoma" w:cs="Tahoma"/>
          <w:sz w:val="22"/>
          <w:szCs w:val="22"/>
          <w:lang w:val="es-ES" w:eastAsia="es-ES"/>
        </w:rPr>
      </w:pPr>
      <w:r>
        <w:rPr>
          <w:rFonts w:ascii="Tahoma" w:hAnsi="Tahoma" w:cs="Tahoma"/>
          <w:sz w:val="22"/>
          <w:szCs w:val="22"/>
          <w:lang w:val="es-ES" w:eastAsia="es-ES"/>
        </w:rPr>
        <w:t xml:space="preserve">Ninguno de importancia para la resolución del presente asunto. </w:t>
      </w:r>
    </w:p>
    <w:p w:rsidR="00000000" w:rsidRDefault="00FD5339">
      <w:pPr>
        <w:kinsoku w:val="0"/>
        <w:overflowPunct w:val="0"/>
        <w:autoSpaceDE/>
        <w:autoSpaceDN/>
        <w:adjustRightInd/>
        <w:spacing w:line="578" w:lineRule="exact"/>
        <w:ind w:left="72" w:right="1872"/>
        <w:textAlignment w:val="baseline"/>
        <w:rPr>
          <w:rFonts w:ascii="Tahoma" w:hAnsi="Tahoma" w:cs="Tahoma"/>
          <w:b/>
          <w:bCs/>
          <w:sz w:val="22"/>
          <w:szCs w:val="22"/>
          <w:lang w:val="es-ES" w:eastAsia="es-ES"/>
        </w:rPr>
      </w:pPr>
      <w:r>
        <w:rPr>
          <w:rFonts w:ascii="Tahoma" w:hAnsi="Tahoma" w:cs="Tahoma"/>
          <w:b/>
          <w:bCs/>
          <w:sz w:val="22"/>
          <w:szCs w:val="22"/>
          <w:lang w:val="es-ES" w:eastAsia="es-ES"/>
        </w:rPr>
        <w:t>5.- SOBRE EL FONDO</w:t>
      </w:r>
    </w:p>
    <w:p w:rsidR="00000000" w:rsidRDefault="00FD5339">
      <w:pPr>
        <w:kinsoku w:val="0"/>
        <w:overflowPunct w:val="0"/>
        <w:autoSpaceDE/>
        <w:autoSpaceDN/>
        <w:adjustRightInd/>
        <w:spacing w:before="264" w:line="261" w:lineRule="exact"/>
        <w:ind w:left="72" w:right="72"/>
        <w:jc w:val="both"/>
        <w:textAlignment w:val="baseline"/>
        <w:rPr>
          <w:rFonts w:ascii="Tahoma" w:hAnsi="Tahoma" w:cs="Tahoma"/>
          <w:b/>
          <w:bCs/>
          <w:spacing w:val="8"/>
          <w:sz w:val="22"/>
          <w:szCs w:val="22"/>
          <w:lang w:val="es-ES" w:eastAsia="es-ES"/>
        </w:rPr>
      </w:pPr>
      <w:r>
        <w:rPr>
          <w:rFonts w:ascii="Tahoma" w:hAnsi="Tahoma" w:cs="Tahoma"/>
          <w:b/>
          <w:bCs/>
          <w:spacing w:val="8"/>
          <w:sz w:val="22"/>
          <w:szCs w:val="22"/>
          <w:lang w:val="es-ES" w:eastAsia="es-ES"/>
        </w:rPr>
        <w:t xml:space="preserve">OBJETO DEL PROCEDIMIENTO. </w:t>
      </w:r>
      <w:r>
        <w:rPr>
          <w:rFonts w:ascii="Tahoma" w:hAnsi="Tahoma" w:cs="Tahoma"/>
          <w:spacing w:val="8"/>
          <w:sz w:val="22"/>
          <w:szCs w:val="22"/>
          <w:lang w:val="es-ES" w:eastAsia="es-ES"/>
        </w:rPr>
        <w:t xml:space="preserve">Determinar si existe ilegalidad del </w:t>
      </w:r>
      <w:r>
        <w:rPr>
          <w:rFonts w:ascii="Tahoma" w:hAnsi="Tahoma" w:cs="Tahoma"/>
          <w:b/>
          <w:bCs/>
          <w:spacing w:val="8"/>
          <w:sz w:val="22"/>
          <w:szCs w:val="22"/>
          <w:lang w:val="es-ES" w:eastAsia="es-ES"/>
        </w:rPr>
        <w:t xml:space="preserve">artículo 7.7 de la Sesión Ordinaria 40-2016 de 18 de agosto de 2016, </w:t>
      </w:r>
      <w:r>
        <w:rPr>
          <w:rFonts w:ascii="Tahoma" w:hAnsi="Tahoma" w:cs="Tahoma"/>
          <w:spacing w:val="8"/>
          <w:sz w:val="22"/>
          <w:szCs w:val="22"/>
          <w:lang w:val="es-ES" w:eastAsia="es-ES"/>
        </w:rPr>
        <w:t>del Consejo de Transporte Público y de ser así, el consecuente otorgamiento del permiso de taxi al amparo del Transitorio X d</w:t>
      </w:r>
      <w:r>
        <w:rPr>
          <w:rFonts w:ascii="Tahoma" w:hAnsi="Tahoma" w:cs="Tahoma"/>
          <w:spacing w:val="8"/>
          <w:sz w:val="22"/>
          <w:szCs w:val="22"/>
          <w:lang w:val="es-ES" w:eastAsia="es-ES"/>
        </w:rPr>
        <w:t xml:space="preserve">e la Ley 7969 a </w:t>
      </w:r>
      <w:r>
        <w:rPr>
          <w:rFonts w:ascii="Tahoma" w:hAnsi="Tahoma" w:cs="Tahoma"/>
          <w:b/>
          <w:bCs/>
          <w:spacing w:val="8"/>
          <w:sz w:val="22"/>
          <w:szCs w:val="22"/>
          <w:lang w:val="es-ES" w:eastAsia="es-ES"/>
        </w:rPr>
        <w:t>J</w:t>
      </w:r>
      <w:r w:rsidR="006405AB">
        <w:rPr>
          <w:rFonts w:ascii="Tahoma" w:hAnsi="Tahoma" w:cs="Tahoma"/>
          <w:b/>
          <w:bCs/>
          <w:spacing w:val="8"/>
          <w:sz w:val="22"/>
          <w:szCs w:val="22"/>
          <w:lang w:val="es-ES" w:eastAsia="es-ES"/>
        </w:rPr>
        <w:t>.J.C.G.</w:t>
      </w:r>
      <w:r>
        <w:rPr>
          <w:rFonts w:ascii="Tahoma" w:hAnsi="Tahoma" w:cs="Tahoma"/>
          <w:b/>
          <w:bCs/>
          <w:spacing w:val="8"/>
          <w:sz w:val="22"/>
          <w:szCs w:val="22"/>
          <w:lang w:val="es-ES" w:eastAsia="es-ES"/>
        </w:rPr>
        <w:t>, cédu</w:t>
      </w:r>
      <w:r w:rsidR="006405AB">
        <w:rPr>
          <w:rFonts w:ascii="Tahoma" w:hAnsi="Tahoma" w:cs="Tahoma"/>
          <w:b/>
          <w:bCs/>
          <w:spacing w:val="8"/>
          <w:sz w:val="22"/>
          <w:szCs w:val="22"/>
          <w:lang w:val="es-ES" w:eastAsia="es-ES"/>
        </w:rPr>
        <w:t>la de identidad número ..</w:t>
      </w:r>
      <w:r>
        <w:rPr>
          <w:rFonts w:ascii="Tahoma" w:hAnsi="Tahoma" w:cs="Tahoma"/>
          <w:b/>
          <w:bCs/>
          <w:spacing w:val="8"/>
          <w:sz w:val="22"/>
          <w:szCs w:val="22"/>
          <w:lang w:val="es-ES" w:eastAsia="es-ES"/>
        </w:rPr>
        <w:t>.</w:t>
      </w:r>
    </w:p>
    <w:p w:rsidR="00000000" w:rsidRDefault="00FD5339">
      <w:pPr>
        <w:kinsoku w:val="0"/>
        <w:overflowPunct w:val="0"/>
        <w:autoSpaceDE/>
        <w:autoSpaceDN/>
        <w:adjustRightInd/>
        <w:spacing w:before="522" w:line="261" w:lineRule="exact"/>
        <w:ind w:left="72" w:right="72"/>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DE LO ACTUADO POR EL CONSEJO DE TRANSPORTE PÚBLICO</w:t>
      </w:r>
    </w:p>
    <w:p w:rsidR="00000000" w:rsidRDefault="00FD5339">
      <w:pPr>
        <w:kinsoku w:val="0"/>
        <w:overflowPunct w:val="0"/>
        <w:autoSpaceDE/>
        <w:autoSpaceDN/>
        <w:adjustRightInd/>
        <w:spacing w:before="267" w:line="256" w:lineRule="exact"/>
        <w:ind w:left="72" w:right="72"/>
        <w:jc w:val="both"/>
        <w:textAlignment w:val="baseline"/>
        <w:rPr>
          <w:rFonts w:ascii="Verdana" w:hAnsi="Verdana" w:cs="Verdana"/>
          <w:i/>
          <w:iCs/>
          <w:sz w:val="21"/>
          <w:szCs w:val="21"/>
          <w:lang w:val="es-ES" w:eastAsia="es-ES"/>
        </w:rPr>
      </w:pPr>
      <w:r>
        <w:rPr>
          <w:rFonts w:ascii="Tahoma" w:hAnsi="Tahoma" w:cs="Tahoma"/>
          <w:sz w:val="22"/>
          <w:szCs w:val="22"/>
          <w:lang w:val="es-ES" w:eastAsia="es-ES"/>
        </w:rPr>
        <w:t xml:space="preserve">La JUNTA DIRECTIVA DEL CONSEJO DE TRANSPORTE PÚBLICO, mediante </w:t>
      </w:r>
      <w:r>
        <w:rPr>
          <w:rFonts w:ascii="Tahoma" w:hAnsi="Tahoma" w:cs="Tahoma"/>
          <w:b/>
          <w:bCs/>
          <w:sz w:val="22"/>
          <w:szCs w:val="22"/>
          <w:lang w:val="es-ES" w:eastAsia="es-ES"/>
        </w:rPr>
        <w:t xml:space="preserve">artículo 7.7 de la Sesión Ordinaria 40-2016 de 18 de agosto de </w:t>
      </w:r>
      <w:r>
        <w:rPr>
          <w:rFonts w:ascii="Tahoma" w:hAnsi="Tahoma" w:cs="Tahoma"/>
          <w:b/>
          <w:bCs/>
          <w:sz w:val="22"/>
          <w:szCs w:val="22"/>
          <w:lang w:val="es-ES" w:eastAsia="es-ES"/>
        </w:rPr>
        <w:t xml:space="preserve">2016, </w:t>
      </w:r>
      <w:r>
        <w:rPr>
          <w:rFonts w:ascii="Verdana" w:hAnsi="Verdana" w:cs="Verdana"/>
          <w:i/>
          <w:iCs/>
          <w:sz w:val="21"/>
          <w:szCs w:val="21"/>
          <w:lang w:val="es-ES" w:eastAsia="es-ES"/>
        </w:rPr>
        <w:t>acuerda "3. Rechazar a los siguientes solicitantes, el permiso de taxi conforme el Transitorio X de la Ley No. 7969 reformado mediante Ley No. 9306: (...) J</w:t>
      </w:r>
      <w:r w:rsidR="006405AB">
        <w:rPr>
          <w:rFonts w:ascii="Verdana" w:hAnsi="Verdana" w:cs="Verdana"/>
          <w:i/>
          <w:iCs/>
          <w:sz w:val="21"/>
          <w:szCs w:val="21"/>
          <w:lang w:val="es-ES" w:eastAsia="es-ES"/>
        </w:rPr>
        <w:t>.J.C.G.</w:t>
      </w:r>
      <w:r>
        <w:rPr>
          <w:rFonts w:ascii="Verdana" w:hAnsi="Verdana" w:cs="Verdana"/>
          <w:i/>
          <w:iCs/>
          <w:sz w:val="21"/>
          <w:szCs w:val="21"/>
          <w:lang w:val="es-ES" w:eastAsia="es-ES"/>
        </w:rPr>
        <w:t xml:space="preserve"> </w:t>
      </w:r>
      <w:r w:rsidR="006405AB">
        <w:rPr>
          <w:rFonts w:ascii="Verdana" w:hAnsi="Verdana" w:cs="Verdana"/>
          <w:i/>
          <w:iCs/>
          <w:sz w:val="21"/>
          <w:szCs w:val="21"/>
          <w:lang w:val="es-ES" w:eastAsia="es-ES"/>
        </w:rPr>
        <w:t>…</w:t>
      </w:r>
      <w:r>
        <w:rPr>
          <w:rFonts w:ascii="Verdana" w:hAnsi="Verdana" w:cs="Verdana"/>
          <w:i/>
          <w:iCs/>
          <w:sz w:val="21"/>
          <w:szCs w:val="21"/>
          <w:lang w:val="es-ES" w:eastAsia="es-ES"/>
        </w:rPr>
        <w:t xml:space="preserve"> NO PRESENTÓ DOCUMENTO QUE ACREDITE QUE PARTICIPÓ EN TRANSIT</w:t>
      </w:r>
      <w:r>
        <w:rPr>
          <w:rFonts w:ascii="Verdana" w:hAnsi="Verdana" w:cs="Verdana"/>
          <w:i/>
          <w:iCs/>
          <w:sz w:val="21"/>
          <w:szCs w:val="21"/>
          <w:lang w:val="es-ES" w:eastAsia="es-ES"/>
        </w:rPr>
        <w:t>ORIO X."</w:t>
      </w:r>
    </w:p>
    <w:p w:rsidR="00000000" w:rsidRDefault="00FD5339">
      <w:pPr>
        <w:kinsoku w:val="0"/>
        <w:overflowPunct w:val="0"/>
        <w:autoSpaceDE/>
        <w:autoSpaceDN/>
        <w:adjustRightInd/>
        <w:spacing w:before="284" w:line="261" w:lineRule="exact"/>
        <w:ind w:left="72" w:right="72"/>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 xml:space="preserve">La Junta Directiva del Consejo de Transporte Público, mediante </w:t>
      </w:r>
      <w:r>
        <w:rPr>
          <w:rFonts w:ascii="Tahoma" w:hAnsi="Tahoma" w:cs="Tahoma"/>
          <w:b/>
          <w:bCs/>
          <w:spacing w:val="8"/>
          <w:sz w:val="22"/>
          <w:szCs w:val="22"/>
          <w:lang w:val="es-ES" w:eastAsia="es-ES"/>
        </w:rPr>
        <w:t xml:space="preserve">acuerdo 7.10.2 de la Sesión Ordinaria 55-2016 de 2 de noviembre de 2016, </w:t>
      </w:r>
      <w:r>
        <w:rPr>
          <w:rFonts w:ascii="Tahoma" w:hAnsi="Tahoma" w:cs="Tahoma"/>
          <w:spacing w:val="8"/>
          <w:sz w:val="22"/>
          <w:szCs w:val="22"/>
          <w:lang w:val="es-ES" w:eastAsia="es-ES"/>
        </w:rPr>
        <w:t xml:space="preserve">conoce y avala el informe de la Dirección Asuntos Jurídicos el </w:t>
      </w:r>
      <w:r w:rsidR="006405AB">
        <w:rPr>
          <w:rFonts w:ascii="Tahoma" w:hAnsi="Tahoma" w:cs="Tahoma"/>
          <w:b/>
          <w:bCs/>
          <w:spacing w:val="8"/>
          <w:sz w:val="22"/>
          <w:szCs w:val="22"/>
          <w:lang w:val="es-ES" w:eastAsia="es-ES"/>
        </w:rPr>
        <w:t>DAJ</w:t>
      </w:r>
      <w:r>
        <w:rPr>
          <w:rFonts w:ascii="Tahoma" w:hAnsi="Tahoma" w:cs="Tahoma"/>
          <w:b/>
          <w:bCs/>
          <w:spacing w:val="8"/>
          <w:sz w:val="22"/>
          <w:szCs w:val="22"/>
          <w:lang w:val="es-ES" w:eastAsia="es-ES"/>
        </w:rPr>
        <w:t xml:space="preserve">-2016003663 de 28 de octubre de 2016 </w:t>
      </w:r>
      <w:r>
        <w:rPr>
          <w:rFonts w:ascii="Tahoma" w:hAnsi="Tahoma" w:cs="Tahoma"/>
          <w:spacing w:val="8"/>
          <w:sz w:val="22"/>
          <w:szCs w:val="22"/>
          <w:lang w:val="es-ES" w:eastAsia="es-ES"/>
        </w:rPr>
        <w:t>y dispone declarar sin lugar el recurso de Revocatoria dado que el recurrente incumple el requisito de demostrar haber participado en el proceso de otorgamiento de permisos al amparo del Transitorio X de la Ley 7969, reformado por la Ley 8833.</w:t>
      </w:r>
    </w:p>
    <w:p w:rsidR="00000000" w:rsidRDefault="00FD5339">
      <w:pPr>
        <w:kinsoku w:val="0"/>
        <w:overflowPunct w:val="0"/>
        <w:autoSpaceDE/>
        <w:autoSpaceDN/>
        <w:adjustRightInd/>
        <w:spacing w:before="521" w:line="261" w:lineRule="exact"/>
        <w:ind w:left="72" w:right="72"/>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DE LO ALEGAD</w:t>
      </w:r>
      <w:r>
        <w:rPr>
          <w:rFonts w:ascii="Tahoma" w:hAnsi="Tahoma" w:cs="Tahoma"/>
          <w:b/>
          <w:bCs/>
          <w:spacing w:val="10"/>
          <w:sz w:val="22"/>
          <w:szCs w:val="22"/>
          <w:lang w:val="es-ES" w:eastAsia="es-ES"/>
        </w:rPr>
        <w:t>O POR EL RECURRENTE</w:t>
      </w:r>
    </w:p>
    <w:p w:rsidR="00000000" w:rsidRDefault="00FD5339">
      <w:pPr>
        <w:kinsoku w:val="0"/>
        <w:overflowPunct w:val="0"/>
        <w:autoSpaceDE/>
        <w:autoSpaceDN/>
        <w:adjustRightInd/>
        <w:spacing w:before="273" w:after="456" w:line="261" w:lineRule="exact"/>
        <w:ind w:left="72" w:right="72"/>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El recurrente presenta Recurso de Apelación contra el acuerdo impugnado indicando en lo conducente, que gestionó un permiso de operación de servicio público modalidad taxi de conformidad con el Transitorio X de la Ley 7969, según</w:t>
      </w:r>
    </w:p>
    <w:p w:rsidR="00000000" w:rsidRDefault="00FD5339">
      <w:pPr>
        <w:widowControl/>
        <w:rPr>
          <w:sz w:val="24"/>
          <w:szCs w:val="24"/>
        </w:rPr>
        <w:sectPr w:rsidR="00000000">
          <w:pgSz w:w="12240" w:h="15840"/>
          <w:pgMar w:top="2080" w:right="1827" w:bottom="140" w:left="1593" w:header="720" w:footer="720" w:gutter="0"/>
          <w:cols w:space="720"/>
          <w:noEndnote/>
        </w:sectPr>
      </w:pPr>
    </w:p>
    <w:p w:rsidR="00000000" w:rsidRDefault="00FD5339">
      <w:pPr>
        <w:widowControl/>
        <w:rPr>
          <w:sz w:val="24"/>
          <w:szCs w:val="24"/>
        </w:rPr>
        <w:sectPr w:rsidR="00000000">
          <w:type w:val="continuous"/>
          <w:pgSz w:w="12240" w:h="15840"/>
          <w:pgMar w:top="2080" w:right="1910" w:bottom="140" w:left="7330" w:header="720" w:footer="720" w:gutter="0"/>
          <w:cols w:space="720"/>
          <w:noEndnote/>
        </w:sectPr>
      </w:pPr>
    </w:p>
    <w:p w:rsidR="00000000" w:rsidRDefault="00FD5339">
      <w:pPr>
        <w:kinsoku w:val="0"/>
        <w:overflowPunct w:val="0"/>
        <w:autoSpaceDE/>
        <w:autoSpaceDN/>
        <w:adjustRightInd/>
        <w:spacing w:before="27" w:line="261" w:lineRule="exact"/>
        <w:ind w:left="72" w:right="72"/>
        <w:jc w:val="both"/>
        <w:textAlignment w:val="baseline"/>
        <w:rPr>
          <w:rFonts w:ascii="Tahoma" w:hAnsi="Tahoma" w:cs="Tahoma"/>
          <w:spacing w:val="16"/>
          <w:sz w:val="21"/>
          <w:szCs w:val="21"/>
          <w:lang w:val="es-ES" w:eastAsia="es-ES"/>
        </w:rPr>
      </w:pPr>
      <w:r>
        <w:rPr>
          <w:rFonts w:ascii="Tahoma" w:hAnsi="Tahoma" w:cs="Tahoma"/>
          <w:spacing w:val="16"/>
          <w:sz w:val="21"/>
          <w:szCs w:val="21"/>
          <w:lang w:val="es-ES" w:eastAsia="es-ES"/>
        </w:rPr>
        <w:lastRenderedPageBreak/>
        <w:t>lo reformado por la Ley 9306 y tuvo su base de operaciones en Puntarenas Centro. Sí participó en el anterior proceso de solicitud de permisos, de conformidad con el Transitorio X reformado por la Ley 8</w:t>
      </w:r>
      <w:r>
        <w:rPr>
          <w:rFonts w:ascii="Tahoma" w:hAnsi="Tahoma" w:cs="Tahoma"/>
          <w:spacing w:val="16"/>
          <w:sz w:val="21"/>
          <w:szCs w:val="21"/>
          <w:lang w:val="es-ES" w:eastAsia="es-ES"/>
        </w:rPr>
        <w:t>833 y adjunta copia de documento recibido en ventanilla única el 18 de febrero de 2011, mediante número de expediente 131830. Solicitó en su momento que se aplicara lo dispuesto en la Ley 8220 en el sentido de que la información que conste en sus propios r</w:t>
      </w:r>
      <w:r>
        <w:rPr>
          <w:rFonts w:ascii="Tahoma" w:hAnsi="Tahoma" w:cs="Tahoma"/>
          <w:spacing w:val="16"/>
          <w:sz w:val="21"/>
          <w:szCs w:val="21"/>
          <w:lang w:val="es-ES" w:eastAsia="es-ES"/>
        </w:rPr>
        <w:t>egistros y dependencias.</w:t>
      </w:r>
    </w:p>
    <w:p w:rsidR="00000000" w:rsidRDefault="00FD5339">
      <w:pPr>
        <w:kinsoku w:val="0"/>
        <w:overflowPunct w:val="0"/>
        <w:autoSpaceDE/>
        <w:autoSpaceDN/>
        <w:adjustRightInd/>
        <w:spacing w:before="241" w:line="262" w:lineRule="exact"/>
        <w:ind w:left="72" w:right="72"/>
        <w:jc w:val="both"/>
        <w:textAlignment w:val="baseline"/>
        <w:rPr>
          <w:rFonts w:ascii="Tahoma" w:hAnsi="Tahoma" w:cs="Tahoma"/>
          <w:spacing w:val="14"/>
          <w:sz w:val="21"/>
          <w:szCs w:val="21"/>
          <w:lang w:val="es-ES" w:eastAsia="es-ES"/>
        </w:rPr>
      </w:pPr>
      <w:r>
        <w:rPr>
          <w:rFonts w:ascii="Tahoma" w:hAnsi="Tahoma" w:cs="Tahoma"/>
          <w:spacing w:val="14"/>
          <w:sz w:val="21"/>
          <w:szCs w:val="21"/>
          <w:lang w:val="es-ES" w:eastAsia="es-ES"/>
        </w:rPr>
        <w:t xml:space="preserve">En respuesta a prevención que se le girara al recurrente, el mismo se apersona el 21 de noviembre de 2016 y manifiesta que el </w:t>
      </w:r>
      <w:r>
        <w:rPr>
          <w:rFonts w:ascii="Tahoma" w:hAnsi="Tahoma" w:cs="Tahoma"/>
          <w:b/>
          <w:bCs/>
          <w:spacing w:val="14"/>
          <w:sz w:val="21"/>
          <w:szCs w:val="21"/>
          <w:lang w:val="es-ES" w:eastAsia="es-ES"/>
        </w:rPr>
        <w:t xml:space="preserve">acuerdo 7.10.2 de la Sesión Ordinaria 55-2016 de 2 de noviembre de 2016, </w:t>
      </w:r>
      <w:r>
        <w:rPr>
          <w:rFonts w:ascii="Tahoma" w:hAnsi="Tahoma" w:cs="Tahoma"/>
          <w:spacing w:val="14"/>
          <w:sz w:val="21"/>
          <w:szCs w:val="21"/>
          <w:lang w:val="es-ES" w:eastAsia="es-ES"/>
        </w:rPr>
        <w:t>es ilegal pues insiste en trasladar la carga de la prueba al Administrado pues la Ley no indica que sea el interesado el que tenga que demostrar haber participado en el anterior proceso de entrega de permisos, sino haber participado, así mismo omiten los a</w:t>
      </w:r>
      <w:r>
        <w:rPr>
          <w:rFonts w:ascii="Tahoma" w:hAnsi="Tahoma" w:cs="Tahoma"/>
          <w:spacing w:val="14"/>
          <w:sz w:val="21"/>
          <w:szCs w:val="21"/>
          <w:lang w:val="es-ES" w:eastAsia="es-ES"/>
        </w:rPr>
        <w:t>lcances de la Ley 8220, en el sentido de que la información que conste en el Consejo de Transporte Público debe ser retomada por la misma Administración y no solicitarla a los administrados.</w:t>
      </w:r>
    </w:p>
    <w:p w:rsidR="00000000" w:rsidRDefault="00FD5339">
      <w:pPr>
        <w:kinsoku w:val="0"/>
        <w:overflowPunct w:val="0"/>
        <w:autoSpaceDE/>
        <w:autoSpaceDN/>
        <w:adjustRightInd/>
        <w:spacing w:before="298" w:line="266" w:lineRule="exact"/>
        <w:ind w:left="72" w:right="72"/>
        <w:textAlignment w:val="baseline"/>
        <w:rPr>
          <w:rFonts w:ascii="Tahoma" w:hAnsi="Tahoma" w:cs="Tahoma"/>
          <w:b/>
          <w:bCs/>
          <w:spacing w:val="28"/>
          <w:sz w:val="21"/>
          <w:szCs w:val="21"/>
          <w:lang w:val="es-ES" w:eastAsia="es-ES"/>
        </w:rPr>
      </w:pPr>
      <w:r>
        <w:rPr>
          <w:rFonts w:ascii="Tahoma" w:hAnsi="Tahoma" w:cs="Tahoma"/>
          <w:b/>
          <w:bCs/>
          <w:spacing w:val="28"/>
          <w:sz w:val="21"/>
          <w:szCs w:val="21"/>
          <w:lang w:val="es-ES" w:eastAsia="es-ES"/>
        </w:rPr>
        <w:t>DEL PRINCIPIO DE LEGALIDAD</w:t>
      </w:r>
    </w:p>
    <w:p w:rsidR="00000000" w:rsidRDefault="00FD5339">
      <w:pPr>
        <w:kinsoku w:val="0"/>
        <w:overflowPunct w:val="0"/>
        <w:autoSpaceDE/>
        <w:autoSpaceDN/>
        <w:adjustRightInd/>
        <w:spacing w:before="283" w:line="261" w:lineRule="exact"/>
        <w:ind w:left="72" w:right="72"/>
        <w:jc w:val="both"/>
        <w:textAlignment w:val="baseline"/>
        <w:rPr>
          <w:rFonts w:ascii="Tahoma" w:hAnsi="Tahoma" w:cs="Tahoma"/>
          <w:spacing w:val="15"/>
          <w:sz w:val="21"/>
          <w:szCs w:val="21"/>
          <w:lang w:val="es-ES" w:eastAsia="es-ES"/>
        </w:rPr>
      </w:pPr>
      <w:r>
        <w:rPr>
          <w:rFonts w:ascii="Tahoma" w:hAnsi="Tahoma" w:cs="Tahoma"/>
          <w:spacing w:val="15"/>
          <w:sz w:val="21"/>
          <w:szCs w:val="21"/>
          <w:lang w:val="es-ES" w:eastAsia="es-ES"/>
        </w:rPr>
        <w:t>La Administración Pública está</w:t>
      </w:r>
      <w:r>
        <w:rPr>
          <w:rFonts w:ascii="Tahoma" w:hAnsi="Tahoma" w:cs="Tahoma"/>
          <w:spacing w:val="15"/>
          <w:sz w:val="21"/>
          <w:szCs w:val="21"/>
          <w:lang w:val="es-ES" w:eastAsia="es-ES"/>
        </w:rPr>
        <w:t xml:space="preserve"> sometida al Principio de Legalidad, conforme lo establecido en el Artículo 11 de la Constitución Política y el Artículo 11 de la Ley General de la Administración Pública, Ley 6324 de 1978. Este principio constituye la base fundamental que define y delimit</w:t>
      </w:r>
      <w:r>
        <w:rPr>
          <w:rFonts w:ascii="Tahoma" w:hAnsi="Tahoma" w:cs="Tahoma"/>
          <w:spacing w:val="15"/>
          <w:sz w:val="21"/>
          <w:szCs w:val="21"/>
          <w:lang w:val="es-ES" w:eastAsia="es-ES"/>
        </w:rPr>
        <w:t>a la actuación de los órganos de la Administración y por ende de los concesionarios y permisionarios del servicio público, que realizan un servicio público cedido por el Estado.</w:t>
      </w:r>
    </w:p>
    <w:p w:rsidR="00000000" w:rsidRDefault="00FD5339">
      <w:pPr>
        <w:kinsoku w:val="0"/>
        <w:overflowPunct w:val="0"/>
        <w:autoSpaceDE/>
        <w:autoSpaceDN/>
        <w:adjustRightInd/>
        <w:spacing w:before="258" w:line="261" w:lineRule="exact"/>
        <w:ind w:left="72" w:right="72"/>
        <w:jc w:val="both"/>
        <w:textAlignment w:val="baseline"/>
        <w:rPr>
          <w:rFonts w:ascii="Tahoma" w:hAnsi="Tahoma" w:cs="Tahoma"/>
          <w:spacing w:val="15"/>
          <w:sz w:val="21"/>
          <w:szCs w:val="21"/>
          <w:lang w:val="es-ES" w:eastAsia="es-ES"/>
        </w:rPr>
      </w:pPr>
      <w:r>
        <w:rPr>
          <w:rFonts w:ascii="Tahoma" w:hAnsi="Tahoma" w:cs="Tahoma"/>
          <w:spacing w:val="15"/>
          <w:sz w:val="21"/>
          <w:szCs w:val="21"/>
          <w:lang w:val="es-ES" w:eastAsia="es-ES"/>
        </w:rPr>
        <w:t>La Sala Constitucional de la Corte Suprema de Justicia, en su sentencia No. 20</w:t>
      </w:r>
      <w:r>
        <w:rPr>
          <w:rFonts w:ascii="Tahoma" w:hAnsi="Tahoma" w:cs="Tahoma"/>
          <w:spacing w:val="15"/>
          <w:sz w:val="21"/>
          <w:szCs w:val="21"/>
          <w:lang w:val="es-ES" w:eastAsia="es-ES"/>
        </w:rPr>
        <w:t>01-02493, de las dieciséis horas, con veinticinco minutos, del veintisiete de marzo del dos mil uno, respecto del Principio de Legalidad, manifestó:</w:t>
      </w:r>
    </w:p>
    <w:p w:rsidR="00000000" w:rsidRDefault="00FD5339">
      <w:pPr>
        <w:kinsoku w:val="0"/>
        <w:overflowPunct w:val="0"/>
        <w:autoSpaceDE/>
        <w:autoSpaceDN/>
        <w:adjustRightInd/>
        <w:spacing w:before="289" w:line="244" w:lineRule="exact"/>
        <w:ind w:left="648" w:right="648"/>
        <w:jc w:val="both"/>
        <w:textAlignment w:val="baseline"/>
        <w:rPr>
          <w:rFonts w:ascii="Tahoma" w:hAnsi="Tahoma" w:cs="Tahoma"/>
          <w:b/>
          <w:bCs/>
          <w:spacing w:val="8"/>
          <w:sz w:val="21"/>
          <w:szCs w:val="21"/>
          <w:lang w:val="es-ES" w:eastAsia="es-ES"/>
        </w:rPr>
      </w:pPr>
      <w:r>
        <w:rPr>
          <w:rFonts w:ascii="Tahoma" w:hAnsi="Tahoma" w:cs="Tahoma"/>
          <w:spacing w:val="8"/>
          <w:sz w:val="21"/>
          <w:szCs w:val="21"/>
          <w:lang w:val="es-ES" w:eastAsia="es-ES"/>
        </w:rPr>
        <w:t>"II.- Sobre el principio de legalidad: El principio de legalidad que se consagra en el artículo 11 de nuest</w:t>
      </w:r>
      <w:r>
        <w:rPr>
          <w:rFonts w:ascii="Tahoma" w:hAnsi="Tahoma" w:cs="Tahoma"/>
          <w:spacing w:val="8"/>
          <w:sz w:val="21"/>
          <w:szCs w:val="21"/>
          <w:lang w:val="es-ES" w:eastAsia="es-ES"/>
        </w:rPr>
        <w:t xml:space="preserve">ra Constitución Política, significa que </w:t>
      </w:r>
      <w:r>
        <w:rPr>
          <w:rFonts w:ascii="Tahoma" w:hAnsi="Tahoma" w:cs="Tahoma"/>
          <w:b/>
          <w:bCs/>
          <w:spacing w:val="8"/>
          <w:sz w:val="19"/>
          <w:szCs w:val="19"/>
          <w:u w:val="single"/>
          <w:lang w:val="es-ES" w:eastAsia="es-ES"/>
        </w:rPr>
        <w:t>los actos  comportamientos de la Administración deben de estar regulados por norma escrita,</w:t>
      </w:r>
      <w:r>
        <w:rPr>
          <w:rFonts w:ascii="Tahoma" w:hAnsi="Tahoma" w:cs="Tahoma"/>
          <w:spacing w:val="8"/>
          <w:sz w:val="21"/>
          <w:szCs w:val="21"/>
          <w:lang w:val="es-ES" w:eastAsia="es-ES"/>
        </w:rPr>
        <w:t xml:space="preserve"> lo que significa desde luego, el sometimiento a la Constitución y a la ley, preferentemente, y en general a todas las normas</w:t>
      </w:r>
      <w:r>
        <w:rPr>
          <w:rFonts w:ascii="Tahoma" w:hAnsi="Tahoma" w:cs="Tahoma"/>
          <w:spacing w:val="8"/>
          <w:sz w:val="21"/>
          <w:szCs w:val="21"/>
          <w:lang w:val="es-ES" w:eastAsia="es-ES"/>
        </w:rPr>
        <w:t xml:space="preserve"> del ordenamiento jurídico, o sea lo que se conoce como el principio de juridicidad de la Administración, </w:t>
      </w:r>
      <w:r>
        <w:rPr>
          <w:rFonts w:ascii="Tahoma" w:hAnsi="Tahoma" w:cs="Tahoma"/>
          <w:b/>
          <w:bCs/>
          <w:spacing w:val="8"/>
          <w:sz w:val="19"/>
          <w:szCs w:val="19"/>
          <w:u w:val="single"/>
          <w:lang w:val="es-ES" w:eastAsia="es-ES"/>
        </w:rPr>
        <w:t>el cual significa que las instituciones Públicas solamente pueden actuar en la medida en la aue se encuentren apoderadas para hacerlo por el mismo ord</w:t>
      </w:r>
      <w:r>
        <w:rPr>
          <w:rFonts w:ascii="Tahoma" w:hAnsi="Tahoma" w:cs="Tahoma"/>
          <w:b/>
          <w:bCs/>
          <w:spacing w:val="8"/>
          <w:sz w:val="19"/>
          <w:szCs w:val="19"/>
          <w:u w:val="single"/>
          <w:lang w:val="es-ES" w:eastAsia="es-ES"/>
        </w:rPr>
        <w:t xml:space="preserve">enamiento y normalmente a texto expreso, en consecuencia solo le es permitido lo que esté constitucionalmente y legalmente autorizado en forma  expresa </w:t>
      </w:r>
      <w:r>
        <w:rPr>
          <w:rFonts w:ascii="Verdana" w:hAnsi="Verdana" w:cs="Verdana"/>
          <w:b/>
          <w:bCs/>
          <w:i/>
          <w:iCs/>
          <w:spacing w:val="8"/>
          <w:sz w:val="19"/>
          <w:szCs w:val="19"/>
          <w:u w:val="single"/>
          <w:lang w:val="es-ES" w:eastAsia="es-ES"/>
        </w:rPr>
        <w:t>v todo lo que no les esté autorizado les está vedado. "</w:t>
      </w:r>
      <w:r>
        <w:rPr>
          <w:rFonts w:ascii="Tahoma" w:hAnsi="Tahoma" w:cs="Tahoma"/>
          <w:b/>
          <w:bCs/>
          <w:spacing w:val="8"/>
          <w:sz w:val="21"/>
          <w:szCs w:val="21"/>
          <w:lang w:val="es-ES" w:eastAsia="es-ES"/>
        </w:rPr>
        <w:t xml:space="preserve"> (Lo resaltado no es del original)</w:t>
      </w:r>
    </w:p>
    <w:p w:rsidR="00000000" w:rsidRDefault="00FD5339">
      <w:pPr>
        <w:kinsoku w:val="0"/>
        <w:overflowPunct w:val="0"/>
        <w:autoSpaceDE/>
        <w:autoSpaceDN/>
        <w:adjustRightInd/>
        <w:spacing w:before="292" w:after="717" w:line="254" w:lineRule="exact"/>
        <w:ind w:left="72" w:right="72"/>
        <w:jc w:val="both"/>
        <w:textAlignment w:val="baseline"/>
        <w:rPr>
          <w:rFonts w:ascii="Tahoma" w:hAnsi="Tahoma" w:cs="Tahoma"/>
          <w:spacing w:val="14"/>
          <w:sz w:val="21"/>
          <w:szCs w:val="21"/>
          <w:lang w:val="es-ES" w:eastAsia="es-ES"/>
        </w:rPr>
      </w:pPr>
      <w:r>
        <w:rPr>
          <w:rFonts w:ascii="Tahoma" w:hAnsi="Tahoma" w:cs="Tahoma"/>
          <w:spacing w:val="14"/>
          <w:sz w:val="21"/>
          <w:szCs w:val="21"/>
          <w:lang w:val="es-ES" w:eastAsia="es-ES"/>
        </w:rPr>
        <w:t>El Principio d</w:t>
      </w:r>
      <w:r>
        <w:rPr>
          <w:rFonts w:ascii="Tahoma" w:hAnsi="Tahoma" w:cs="Tahoma"/>
          <w:spacing w:val="14"/>
          <w:sz w:val="21"/>
          <w:szCs w:val="21"/>
          <w:lang w:val="es-ES" w:eastAsia="es-ES"/>
        </w:rPr>
        <w:t>e Legalidad constituye pues el marco de acción o actuación al cual se encuentra sujeto todo funcionario público y de no ajustarse a éste sus actos son nulos.</w:t>
      </w:r>
    </w:p>
    <w:p w:rsidR="00000000" w:rsidRDefault="00FD5339">
      <w:pPr>
        <w:widowControl/>
        <w:rPr>
          <w:sz w:val="24"/>
          <w:szCs w:val="24"/>
        </w:rPr>
        <w:sectPr w:rsidR="00000000">
          <w:pgSz w:w="12240" w:h="15840"/>
          <w:pgMar w:top="2240" w:right="1691" w:bottom="50" w:left="1729" w:header="720" w:footer="720" w:gutter="0"/>
          <w:cols w:space="720"/>
          <w:noEndnote/>
        </w:sectPr>
      </w:pPr>
    </w:p>
    <w:p w:rsidR="00000000" w:rsidRDefault="00FD5339">
      <w:pPr>
        <w:widowControl/>
        <w:rPr>
          <w:sz w:val="24"/>
          <w:szCs w:val="24"/>
        </w:rPr>
        <w:sectPr w:rsidR="00000000">
          <w:type w:val="continuous"/>
          <w:pgSz w:w="12240" w:h="15840"/>
          <w:pgMar w:top="2240" w:right="1780" w:bottom="50" w:left="7460" w:header="720" w:footer="720" w:gutter="0"/>
          <w:cols w:space="720"/>
          <w:noEndnote/>
        </w:sectPr>
      </w:pPr>
    </w:p>
    <w:p w:rsidR="00000000" w:rsidRDefault="00FD5339">
      <w:pPr>
        <w:kinsoku w:val="0"/>
        <w:overflowPunct w:val="0"/>
        <w:autoSpaceDE/>
        <w:autoSpaceDN/>
        <w:adjustRightInd/>
        <w:spacing w:before="19" w:line="239" w:lineRule="exact"/>
        <w:ind w:left="72" w:right="72"/>
        <w:jc w:val="both"/>
        <w:textAlignment w:val="baseline"/>
        <w:rPr>
          <w:rFonts w:ascii="Arial" w:hAnsi="Arial" w:cs="Arial"/>
          <w:spacing w:val="12"/>
          <w:sz w:val="22"/>
          <w:szCs w:val="22"/>
          <w:lang w:val="es-ES" w:eastAsia="es-ES"/>
        </w:rPr>
      </w:pPr>
      <w:r>
        <w:rPr>
          <w:rFonts w:ascii="Arial" w:hAnsi="Arial" w:cs="Arial"/>
          <w:spacing w:val="12"/>
          <w:sz w:val="22"/>
          <w:szCs w:val="22"/>
          <w:lang w:val="es-ES" w:eastAsia="es-ES"/>
        </w:rPr>
        <w:lastRenderedPageBreak/>
        <w:t>La Procuraduría General de la Repú</w:t>
      </w:r>
      <w:r>
        <w:rPr>
          <w:rFonts w:ascii="Arial" w:hAnsi="Arial" w:cs="Arial"/>
          <w:spacing w:val="12"/>
          <w:sz w:val="22"/>
          <w:szCs w:val="22"/>
          <w:lang w:val="es-ES" w:eastAsia="es-ES"/>
        </w:rPr>
        <w:t>blica analizó ese principio, de la siguiente forma:</w:t>
      </w:r>
    </w:p>
    <w:p w:rsidR="00000000" w:rsidRDefault="00FD5339">
      <w:pPr>
        <w:kinsoku w:val="0"/>
        <w:overflowPunct w:val="0"/>
        <w:autoSpaceDE/>
        <w:autoSpaceDN/>
        <w:adjustRightInd/>
        <w:spacing w:before="278" w:line="223" w:lineRule="exact"/>
        <w:ind w:left="648" w:right="504" w:firstLine="144"/>
        <w:jc w:val="both"/>
        <w:textAlignment w:val="baseline"/>
        <w:rPr>
          <w:rFonts w:ascii="Arial" w:hAnsi="Arial" w:cs="Arial"/>
          <w:i/>
          <w:iCs/>
          <w:sz w:val="19"/>
          <w:szCs w:val="19"/>
          <w:lang w:val="es-ES" w:eastAsia="es-ES"/>
        </w:rPr>
      </w:pPr>
      <w:r>
        <w:rPr>
          <w:rFonts w:ascii="Arial" w:hAnsi="Arial" w:cs="Arial"/>
          <w:i/>
          <w:iCs/>
          <w:sz w:val="19"/>
          <w:szCs w:val="19"/>
          <w:lang w:val="es-ES" w:eastAsia="es-ES"/>
        </w:rPr>
        <w:t>...la Carta Fundamental señala que los funcionarios públicos son simples depositarios de la autoridad, deben cumplir los deberes que el ordenamiento jurí</w:t>
      </w:r>
      <w:r>
        <w:rPr>
          <w:rFonts w:ascii="Arial" w:hAnsi="Arial" w:cs="Arial"/>
          <w:i/>
          <w:iCs/>
          <w:sz w:val="19"/>
          <w:szCs w:val="19"/>
          <w:lang w:val="es-ES" w:eastAsia="es-ES"/>
        </w:rPr>
        <w:t>dico les impone y no pueden arrogarse facultades no concedidas por él. En otras palabras, el principio de legalidad impide que los alcaldes suplentes ejerzan funciones no asignadas por el ordenamiento jurídico. Sobre este importante principio, en el dictam</w:t>
      </w:r>
      <w:r>
        <w:rPr>
          <w:rFonts w:ascii="Arial" w:hAnsi="Arial" w:cs="Arial"/>
          <w:i/>
          <w:iCs/>
          <w:sz w:val="19"/>
          <w:szCs w:val="19"/>
          <w:lang w:val="es-ES" w:eastAsia="es-ES"/>
        </w:rPr>
        <w:t>en C-128-2002 de 24 de mayo del 2002, expresamos lo siguiente:</w:t>
      </w:r>
    </w:p>
    <w:p w:rsidR="00000000" w:rsidRDefault="00FD5339">
      <w:pPr>
        <w:kinsoku w:val="0"/>
        <w:overflowPunct w:val="0"/>
        <w:autoSpaceDE/>
        <w:autoSpaceDN/>
        <w:adjustRightInd/>
        <w:spacing w:before="289" w:line="223" w:lineRule="exact"/>
        <w:ind w:left="648" w:right="504"/>
        <w:jc w:val="both"/>
        <w:textAlignment w:val="baseline"/>
        <w:rPr>
          <w:rFonts w:ascii="Arial" w:hAnsi="Arial" w:cs="Arial"/>
          <w:i/>
          <w:iCs/>
          <w:spacing w:val="1"/>
          <w:sz w:val="19"/>
          <w:szCs w:val="19"/>
          <w:lang w:val="es-ES" w:eastAsia="es-ES"/>
        </w:rPr>
      </w:pPr>
      <w:r>
        <w:rPr>
          <w:rFonts w:ascii="Arial" w:hAnsi="Arial" w:cs="Arial"/>
          <w:i/>
          <w:iCs/>
          <w:spacing w:val="1"/>
          <w:sz w:val="19"/>
          <w:szCs w:val="19"/>
          <w:lang w:val="es-ES" w:eastAsia="es-ES"/>
        </w:rPr>
        <w:t xml:space="preserve">'Debemos recordar que, en el Estado democrático, el ejercicio del poder es limitado; está sujeto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reglas previas y precisas, las cuales delimitan la competencia de los órganos y entes públicos</w:t>
      </w:r>
      <w:r>
        <w:rPr>
          <w:rFonts w:ascii="Arial" w:hAnsi="Arial" w:cs="Arial"/>
          <w:i/>
          <w:iCs/>
          <w:spacing w:val="1"/>
          <w:sz w:val="19"/>
          <w:szCs w:val="19"/>
          <w:lang w:val="es-ES" w:eastAsia="es-ES"/>
        </w:rPr>
        <w:t>; o sea, que sus potestades están claramente fijas de antemano, para alcanzar el fin que el ordenamiento jurídico les impone. 'En los términos más generales, el principio de legalidad en el estado de derecho postula una forma especial de vinculación de las</w:t>
      </w:r>
      <w:r>
        <w:rPr>
          <w:rFonts w:ascii="Arial" w:hAnsi="Arial" w:cs="Arial"/>
          <w:i/>
          <w:iCs/>
          <w:spacing w:val="1"/>
          <w:sz w:val="19"/>
          <w:szCs w:val="19"/>
          <w:lang w:val="es-ES" w:eastAsia="es-ES"/>
        </w:rPr>
        <w:t xml:space="preserve"> autoridades e instituciones públicas al ordenamiento jurídico, a partir de una definición básica según la cual toda autoridad o institución pública lo es y solamente puede actuar en la medida en que se encuentre apoderada para hacerlo por el mismo ordenam</w:t>
      </w:r>
      <w:r>
        <w:rPr>
          <w:rFonts w:ascii="Arial" w:hAnsi="Arial" w:cs="Arial"/>
          <w:i/>
          <w:iCs/>
          <w:spacing w:val="1"/>
          <w:sz w:val="19"/>
          <w:szCs w:val="19"/>
          <w:lang w:val="es-ES" w:eastAsia="es-ES"/>
        </w:rPr>
        <w:t xml:space="preserve">iento, y normalmente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 xml:space="preserve">texto expreso —para las autoridades e instituciones públicas sólo está permitido lo que esté constitucional y legalmente autorizado en forma expresa, y todo lo que no les esté autorizado les está vedado.' (Véase el Voto N° 440-98 de </w:t>
      </w:r>
      <w:r>
        <w:rPr>
          <w:rFonts w:ascii="Arial" w:hAnsi="Arial" w:cs="Arial"/>
          <w:i/>
          <w:iCs/>
          <w:spacing w:val="1"/>
          <w:sz w:val="19"/>
          <w:szCs w:val="19"/>
          <w:lang w:val="es-ES" w:eastAsia="es-ES"/>
        </w:rPr>
        <w:t>la Sala Constitucional.)</w:t>
      </w:r>
    </w:p>
    <w:p w:rsidR="00000000" w:rsidRDefault="00FD5339">
      <w:pPr>
        <w:kinsoku w:val="0"/>
        <w:overflowPunct w:val="0"/>
        <w:autoSpaceDE/>
        <w:autoSpaceDN/>
        <w:adjustRightInd/>
        <w:spacing w:before="272" w:line="223" w:lineRule="exact"/>
        <w:ind w:left="648" w:right="504"/>
        <w:jc w:val="both"/>
        <w:textAlignment w:val="baseline"/>
        <w:rPr>
          <w:rFonts w:ascii="Arial" w:hAnsi="Arial" w:cs="Arial"/>
          <w:i/>
          <w:iCs/>
          <w:spacing w:val="-1"/>
          <w:sz w:val="19"/>
          <w:szCs w:val="19"/>
          <w:lang w:val="es-ES" w:eastAsia="es-ES"/>
        </w:rPr>
      </w:pPr>
      <w:r>
        <w:rPr>
          <w:rFonts w:ascii="Arial" w:hAnsi="Arial" w:cs="Arial"/>
          <w:i/>
          <w:iCs/>
          <w:spacing w:val="-1"/>
          <w:sz w:val="19"/>
          <w:szCs w:val="19"/>
          <w:lang w:val="es-ES" w:eastAsia="es-ES"/>
        </w:rPr>
        <w:t>El Estado de Derecho supone, según HAURIOU, una gran fe jurídica. 'En efecto, cualesquiera que sean las peripecias de la lucha, las iniciativas de los ciudadanos o las resistencias de los gobernantes, de lo que se trata es de la su</w:t>
      </w:r>
      <w:r>
        <w:rPr>
          <w:rFonts w:ascii="Arial" w:hAnsi="Arial" w:cs="Arial"/>
          <w:i/>
          <w:iCs/>
          <w:spacing w:val="-1"/>
          <w:sz w:val="19"/>
          <w:szCs w:val="19"/>
          <w:lang w:val="es-ES" w:eastAsia="es-ES"/>
        </w:rPr>
        <w:t xml:space="preserve">misión del Estado al Derecho; más precisamente, de obligar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los gobernantes a actuar siempre en el marco de un Estado, desde ahora dota de una Constitución, de conformidad con las reglas jurídicas que hayan sido establecidas por el pueblo o por sus repres</w:t>
      </w:r>
      <w:r>
        <w:rPr>
          <w:rFonts w:ascii="Arial" w:hAnsi="Arial" w:cs="Arial"/>
          <w:i/>
          <w:iCs/>
          <w:spacing w:val="-1"/>
          <w:sz w:val="19"/>
          <w:szCs w:val="19"/>
          <w:lang w:val="es-ES" w:eastAsia="es-ES"/>
        </w:rPr>
        <w:t xml:space="preserve">entantes.' (HAURIOU, André </w:t>
      </w:r>
      <w:r>
        <w:rPr>
          <w:rFonts w:ascii="Arial" w:hAnsi="Arial" w:cs="Arial"/>
          <w:i/>
          <w:iCs/>
          <w:spacing w:val="-1"/>
          <w:sz w:val="19"/>
          <w:szCs w:val="19"/>
          <w:u w:val="single"/>
          <w:lang w:val="es-ES" w:eastAsia="es-ES"/>
        </w:rPr>
        <w:t>Derecho Constitucional e Instituciones Políticas,</w:t>
      </w:r>
      <w:r>
        <w:rPr>
          <w:rFonts w:ascii="Arial" w:hAnsi="Arial" w:cs="Arial"/>
          <w:i/>
          <w:iCs/>
          <w:spacing w:val="-1"/>
          <w:sz w:val="19"/>
          <w:szCs w:val="19"/>
          <w:lang w:val="es-ES" w:eastAsia="es-ES"/>
        </w:rPr>
        <w:t xml:space="preserve"> Ediciones Ariel, Barcelona-España, 1970, página 191). Desde esta perspectiva, y parafraseando al gran jurista HANS KELSEN, el Derecho es el lenguaje ética y jurídicamente válido </w:t>
      </w:r>
      <w:r>
        <w:rPr>
          <w:rFonts w:ascii="Arial" w:hAnsi="Arial" w:cs="Arial"/>
          <w:spacing w:val="-1"/>
          <w:sz w:val="19"/>
          <w:szCs w:val="19"/>
          <w:lang w:val="es-ES" w:eastAsia="es-ES"/>
        </w:rPr>
        <w:t>a</w:t>
      </w:r>
      <w:r>
        <w:rPr>
          <w:rFonts w:ascii="Arial" w:hAnsi="Arial" w:cs="Arial"/>
          <w:spacing w:val="-1"/>
          <w:sz w:val="19"/>
          <w:szCs w:val="19"/>
          <w:lang w:val="es-ES" w:eastAsia="es-ES"/>
        </w:rPr>
        <w:t xml:space="preserve"> </w:t>
      </w:r>
      <w:r>
        <w:rPr>
          <w:rFonts w:ascii="Arial" w:hAnsi="Arial" w:cs="Arial"/>
          <w:i/>
          <w:iCs/>
          <w:spacing w:val="-1"/>
          <w:sz w:val="19"/>
          <w:szCs w:val="19"/>
          <w:lang w:val="es-ES" w:eastAsia="es-ES"/>
        </w:rPr>
        <w:t>través del cual se expresa el poder. En otras palabras, en la sociedad democrática el Estado sólo puede actuar a través del Derecho, ya que una actuación al margen o en contra de él supone una acción arbitraria y, por ende, sujeta a ser anulada por las au</w:t>
      </w:r>
      <w:r>
        <w:rPr>
          <w:rFonts w:ascii="Arial" w:hAnsi="Arial" w:cs="Arial"/>
          <w:i/>
          <w:iCs/>
          <w:spacing w:val="-1"/>
          <w:sz w:val="19"/>
          <w:szCs w:val="19"/>
          <w:lang w:val="es-ES" w:eastAsia="es-ES"/>
        </w:rPr>
        <w:t>toridades competentes.</w:t>
      </w:r>
    </w:p>
    <w:p w:rsidR="00000000" w:rsidRDefault="00FD5339">
      <w:pPr>
        <w:kinsoku w:val="0"/>
        <w:overflowPunct w:val="0"/>
        <w:autoSpaceDE/>
        <w:autoSpaceDN/>
        <w:adjustRightInd/>
        <w:spacing w:before="271" w:line="223" w:lineRule="exact"/>
        <w:ind w:left="648" w:right="504"/>
        <w:jc w:val="both"/>
        <w:textAlignment w:val="baseline"/>
        <w:rPr>
          <w:rFonts w:ascii="Arial" w:hAnsi="Arial" w:cs="Arial"/>
          <w:i/>
          <w:iCs/>
          <w:sz w:val="19"/>
          <w:szCs w:val="19"/>
          <w:lang w:val="es-ES" w:eastAsia="es-ES"/>
        </w:rPr>
      </w:pPr>
      <w:r>
        <w:rPr>
          <w:rFonts w:ascii="Arial" w:hAnsi="Arial" w:cs="Arial"/>
          <w:i/>
          <w:iCs/>
          <w:sz w:val="19"/>
          <w:szCs w:val="19"/>
          <w:lang w:val="es-ES" w:eastAsia="es-ES"/>
        </w:rPr>
        <w:t>A diferencia de lo que ocurre en el ámbito privado, donde los sujetos están regidos por el principio de libertad (todo lo que no está prohibido está permitido), y sus dos componentes esenciales: el principio de la autonomía de la vol</w:t>
      </w:r>
      <w:r>
        <w:rPr>
          <w:rFonts w:ascii="Arial" w:hAnsi="Arial" w:cs="Arial"/>
          <w:i/>
          <w:iCs/>
          <w:sz w:val="19"/>
          <w:szCs w:val="19"/>
          <w:lang w:val="es-ES" w:eastAsia="es-ES"/>
        </w:rPr>
        <w:t>untad y el principio de igualdad entre las partes contratantes), la Administración Pública está regentada, tanto en su organización como en su funcionamiento, por el principio de legalidad (todo lo que no está autorizado está prohibido).</w:t>
      </w:r>
    </w:p>
    <w:p w:rsidR="00000000" w:rsidRDefault="00FD5339">
      <w:pPr>
        <w:kinsoku w:val="0"/>
        <w:overflowPunct w:val="0"/>
        <w:autoSpaceDE/>
        <w:autoSpaceDN/>
        <w:adjustRightInd/>
        <w:spacing w:before="311" w:after="678" w:line="224" w:lineRule="exact"/>
        <w:ind w:left="648" w:right="504"/>
        <w:jc w:val="both"/>
        <w:textAlignment w:val="baseline"/>
        <w:rPr>
          <w:rFonts w:ascii="Arial" w:hAnsi="Arial" w:cs="Arial"/>
          <w:i/>
          <w:iCs/>
          <w:sz w:val="19"/>
          <w:szCs w:val="19"/>
          <w:lang w:val="es-ES" w:eastAsia="es-ES"/>
        </w:rPr>
      </w:pPr>
      <w:r>
        <w:rPr>
          <w:rFonts w:ascii="Arial" w:hAnsi="Arial" w:cs="Arial"/>
          <w:i/>
          <w:iCs/>
          <w:sz w:val="19"/>
          <w:szCs w:val="19"/>
          <w:lang w:val="es-ES" w:eastAsia="es-ES"/>
        </w:rPr>
        <w:t>El principio de le</w:t>
      </w:r>
      <w:r>
        <w:rPr>
          <w:rFonts w:ascii="Arial" w:hAnsi="Arial" w:cs="Arial"/>
          <w:i/>
          <w:iCs/>
          <w:sz w:val="19"/>
          <w:szCs w:val="19"/>
          <w:lang w:val="es-ES" w:eastAsia="es-ES"/>
        </w:rPr>
        <w:t xml:space="preserve">galidad ha sido definido como una técnica de libertad y una técnica de autoridad (GARCÍA DE ENTERRÍA, Eduardo Y OTRO. </w:t>
      </w:r>
      <w:r>
        <w:rPr>
          <w:rFonts w:ascii="Arial" w:hAnsi="Arial" w:cs="Arial"/>
          <w:i/>
          <w:iCs/>
          <w:sz w:val="19"/>
          <w:szCs w:val="19"/>
          <w:u w:val="single"/>
          <w:lang w:val="es-ES" w:eastAsia="es-ES"/>
        </w:rPr>
        <w:t xml:space="preserve">Curso de Derecho Administrativo. </w:t>
      </w:r>
      <w:r>
        <w:rPr>
          <w:rFonts w:ascii="Arial" w:hAnsi="Arial" w:cs="Arial"/>
          <w:i/>
          <w:iCs/>
          <w:sz w:val="19"/>
          <w:szCs w:val="19"/>
          <w:lang w:val="es-ES" w:eastAsia="es-ES"/>
        </w:rPr>
        <w:t xml:space="preserve">Editorial Civitas, Madrid-España, reimpresión </w:t>
      </w:r>
      <w:r>
        <w:rPr>
          <w:rFonts w:ascii="Arial" w:hAnsi="Arial" w:cs="Arial"/>
          <w:sz w:val="19"/>
          <w:szCs w:val="19"/>
          <w:lang w:val="es-ES" w:eastAsia="es-ES"/>
        </w:rPr>
        <w:t xml:space="preserve">a </w:t>
      </w:r>
      <w:r>
        <w:rPr>
          <w:rFonts w:ascii="Arial" w:hAnsi="Arial" w:cs="Arial"/>
          <w:i/>
          <w:iCs/>
          <w:sz w:val="19"/>
          <w:szCs w:val="19"/>
          <w:lang w:val="es-ES" w:eastAsia="es-ES"/>
        </w:rPr>
        <w:t>la tercera edición, 1980). Lo primero, porque en todo Est</w:t>
      </w:r>
      <w:r>
        <w:rPr>
          <w:rFonts w:ascii="Arial" w:hAnsi="Arial" w:cs="Arial"/>
          <w:i/>
          <w:iCs/>
          <w:sz w:val="19"/>
          <w:szCs w:val="19"/>
          <w:lang w:val="es-ES" w:eastAsia="es-ES"/>
        </w:rPr>
        <w:t xml:space="preserve">ado de Derecho el poder está sometido al Derecho, tal y como se indicó supra. Con base en lo anterior, </w:t>
      </w:r>
      <w:r>
        <w:rPr>
          <w:rFonts w:ascii="Arial" w:hAnsi="Arial" w:cs="Arial"/>
          <w:b/>
          <w:bCs/>
          <w:i/>
          <w:iCs/>
          <w:sz w:val="19"/>
          <w:szCs w:val="19"/>
          <w:u w:val="single"/>
          <w:lang w:val="es-ES" w:eastAsia="es-ES"/>
        </w:rPr>
        <w:t>el Estado sólo puede expresarse a través de normas habilitantes del ordenamiento jurídico, las cuales responden a los ideales y a las aspiraciones de los</w:t>
      </w:r>
      <w:r>
        <w:rPr>
          <w:rFonts w:ascii="Arial" w:hAnsi="Arial" w:cs="Arial"/>
          <w:b/>
          <w:bCs/>
          <w:i/>
          <w:iCs/>
          <w:sz w:val="19"/>
          <w:szCs w:val="19"/>
          <w:u w:val="single"/>
          <w:lang w:val="es-ES" w:eastAsia="es-ES"/>
        </w:rPr>
        <w:t xml:space="preserve"> habitantes de las sociedades democráticas, con lo que se busca evitar actuaciones que afecten las libertades fundamentales de la persona.</w:t>
      </w:r>
      <w:r>
        <w:rPr>
          <w:rFonts w:ascii="Arial" w:hAnsi="Arial" w:cs="Arial"/>
          <w:i/>
          <w:iCs/>
          <w:sz w:val="19"/>
          <w:szCs w:val="19"/>
          <w:lang w:val="es-ES" w:eastAsia="es-ES"/>
        </w:rPr>
        <w:t xml:space="preserve"> El principio de legalidad constituye un presupuesto esencial para garantizar la libertad; sin él, el ciudadano estarí</w:t>
      </w:r>
      <w:r>
        <w:rPr>
          <w:rFonts w:ascii="Arial" w:hAnsi="Arial" w:cs="Arial"/>
          <w:i/>
          <w:iCs/>
          <w:sz w:val="19"/>
          <w:szCs w:val="19"/>
          <w:lang w:val="es-ES" w:eastAsia="es-ES"/>
        </w:rPr>
        <w:t xml:space="preserve">a </w:t>
      </w:r>
      <w:r>
        <w:rPr>
          <w:rFonts w:ascii="Arial" w:hAnsi="Arial" w:cs="Arial"/>
          <w:sz w:val="19"/>
          <w:szCs w:val="19"/>
          <w:lang w:val="es-ES" w:eastAsia="es-ES"/>
        </w:rPr>
        <w:t xml:space="preserve">a </w:t>
      </w:r>
      <w:r>
        <w:rPr>
          <w:rFonts w:ascii="Arial" w:hAnsi="Arial" w:cs="Arial"/>
          <w:i/>
          <w:iCs/>
          <w:sz w:val="19"/>
          <w:szCs w:val="19"/>
          <w:lang w:val="es-ES" w:eastAsia="es-ES"/>
        </w:rPr>
        <w:t>merced de las actuaciones discriminatorias y abusivas de los poderes públicos.</w:t>
      </w:r>
    </w:p>
    <w:p w:rsidR="00000000" w:rsidRDefault="00FD5339">
      <w:pPr>
        <w:widowControl/>
        <w:rPr>
          <w:sz w:val="24"/>
          <w:szCs w:val="24"/>
        </w:rPr>
        <w:sectPr w:rsidR="00000000">
          <w:pgSz w:w="12240" w:h="15840"/>
          <w:pgMar w:top="2060" w:right="1847" w:bottom="170" w:left="1573" w:header="720" w:footer="720" w:gutter="0"/>
          <w:cols w:space="720"/>
          <w:noEndnote/>
        </w:sectPr>
      </w:pPr>
    </w:p>
    <w:p w:rsidR="00000000" w:rsidRDefault="00FD5339">
      <w:pPr>
        <w:widowControl/>
        <w:rPr>
          <w:sz w:val="24"/>
          <w:szCs w:val="24"/>
        </w:rPr>
        <w:sectPr w:rsidR="00000000">
          <w:type w:val="continuous"/>
          <w:pgSz w:w="12240" w:h="15840"/>
          <w:pgMar w:top="2060" w:right="1910" w:bottom="170" w:left="7330" w:header="720" w:footer="720" w:gutter="0"/>
          <w:cols w:space="720"/>
          <w:noEndnote/>
        </w:sectPr>
      </w:pPr>
    </w:p>
    <w:p w:rsidR="00000000" w:rsidRDefault="00FD5339">
      <w:pPr>
        <w:kinsoku w:val="0"/>
        <w:overflowPunct w:val="0"/>
        <w:autoSpaceDE/>
        <w:autoSpaceDN/>
        <w:adjustRightInd/>
        <w:spacing w:before="27" w:line="225" w:lineRule="exact"/>
        <w:ind w:left="648" w:right="504"/>
        <w:jc w:val="both"/>
        <w:textAlignment w:val="baseline"/>
        <w:rPr>
          <w:rFonts w:ascii="Arial" w:hAnsi="Arial" w:cs="Arial"/>
          <w:i/>
          <w:iCs/>
          <w:spacing w:val="1"/>
          <w:sz w:val="19"/>
          <w:szCs w:val="19"/>
          <w:lang w:val="es-ES" w:eastAsia="es-ES"/>
        </w:rPr>
      </w:pPr>
      <w:r>
        <w:rPr>
          <w:rFonts w:ascii="Arial" w:hAnsi="Arial" w:cs="Arial"/>
          <w:i/>
          <w:iCs/>
          <w:spacing w:val="1"/>
          <w:sz w:val="19"/>
          <w:szCs w:val="19"/>
          <w:lang w:val="es-ES" w:eastAsia="es-ES"/>
        </w:rPr>
        <w:lastRenderedPageBreak/>
        <w:t xml:space="preserve">Por otra parte, el principio de legalidad es una técnica de autoridad, porque gracias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é</w:t>
      </w:r>
      <w:r>
        <w:rPr>
          <w:rFonts w:ascii="Arial" w:hAnsi="Arial" w:cs="Arial"/>
          <w:i/>
          <w:iCs/>
          <w:spacing w:val="1"/>
          <w:sz w:val="19"/>
          <w:szCs w:val="19"/>
          <w:lang w:val="es-ES" w:eastAsia="es-ES"/>
        </w:rPr>
        <w:t>l se le otorgan las potestades jurídicas a la Administración Pública para que cumpla con los fines que le impone el ordenamiento jurídico. Desde esta óptica, el principio de legalidad es una garantía para el administrado, ya que gracias a él, la Administra</w:t>
      </w:r>
      <w:r>
        <w:rPr>
          <w:rFonts w:ascii="Arial" w:hAnsi="Arial" w:cs="Arial"/>
          <w:i/>
          <w:iCs/>
          <w:spacing w:val="1"/>
          <w:sz w:val="19"/>
          <w:szCs w:val="19"/>
          <w:lang w:val="es-ES" w:eastAsia="es-ES"/>
        </w:rPr>
        <w:t>ción posee los poderes suficientes que le permiten desplegar las actividades necesarias para satisfacer el interés público. Ahora bien, sólo es legítimo el utilizar esas atribuciones en los fines que expresa o implícitamente le impone el ordenamiento juríd</w:t>
      </w:r>
      <w:r>
        <w:rPr>
          <w:rFonts w:ascii="Arial" w:hAnsi="Arial" w:cs="Arial"/>
          <w:i/>
          <w:iCs/>
          <w:spacing w:val="1"/>
          <w:sz w:val="19"/>
          <w:szCs w:val="19"/>
          <w:lang w:val="es-ES" w:eastAsia="es-ES"/>
        </w:rPr>
        <w:t xml:space="preserve">ico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 xml:space="preserve">la Administración Pública, porque de lo contrario, se caería en vicio de desviación de poder. También, la validez del uso de esos poderes, está condicionada al ejercicio razonable y donde exista una relación lógica y justa entre los medios empleados </w:t>
      </w:r>
      <w:r>
        <w:rPr>
          <w:rFonts w:ascii="Arial" w:hAnsi="Arial" w:cs="Arial"/>
          <w:i/>
          <w:iCs/>
          <w:spacing w:val="1"/>
          <w:sz w:val="19"/>
          <w:szCs w:val="19"/>
          <w:lang w:val="es-ES" w:eastAsia="es-ES"/>
        </w:rPr>
        <w:t>y los fines perseguidos, ya que de no ser así, se caería en el vicio de exceso de poder.</w:t>
      </w:r>
    </w:p>
    <w:p w:rsidR="00000000" w:rsidRDefault="00FD5339">
      <w:pPr>
        <w:kinsoku w:val="0"/>
        <w:overflowPunct w:val="0"/>
        <w:autoSpaceDE/>
        <w:autoSpaceDN/>
        <w:adjustRightInd/>
        <w:spacing w:before="275" w:line="225" w:lineRule="exact"/>
        <w:ind w:left="648" w:right="504"/>
        <w:jc w:val="both"/>
        <w:textAlignment w:val="baseline"/>
        <w:rPr>
          <w:rFonts w:ascii="Arial" w:hAnsi="Arial" w:cs="Arial"/>
          <w:i/>
          <w:iCs/>
          <w:sz w:val="19"/>
          <w:szCs w:val="19"/>
          <w:lang w:val="es-ES" w:eastAsia="es-ES"/>
        </w:rPr>
      </w:pPr>
      <w:r>
        <w:rPr>
          <w:rFonts w:ascii="Arial" w:hAnsi="Arial" w:cs="Arial"/>
          <w:i/>
          <w:iCs/>
          <w:sz w:val="19"/>
          <w:szCs w:val="19"/>
          <w:lang w:val="es-ES" w:eastAsia="es-ES"/>
        </w:rPr>
        <w:t>Así las cosas, podemos afirmar que la Administración Pública en la sociedad democrática está sometida al principio de legalidad. Con base en él, aquélla sólo puede rea</w:t>
      </w:r>
      <w:r>
        <w:rPr>
          <w:rFonts w:ascii="Arial" w:hAnsi="Arial" w:cs="Arial"/>
          <w:i/>
          <w:iCs/>
          <w:sz w:val="19"/>
          <w:szCs w:val="19"/>
          <w:lang w:val="es-ES" w:eastAsia="es-ES"/>
        </w:rPr>
        <w:t xml:space="preserve">lizar los actos que están previamente autorizados por el ordenamiento jurídico. En efecto, </w:t>
      </w:r>
      <w:r>
        <w:rPr>
          <w:rFonts w:ascii="Arial" w:hAnsi="Arial" w:cs="Arial"/>
          <w:sz w:val="19"/>
          <w:szCs w:val="19"/>
          <w:lang w:val="es-ES" w:eastAsia="es-ES"/>
        </w:rPr>
        <w:t xml:space="preserve">señala </w:t>
      </w:r>
      <w:r>
        <w:rPr>
          <w:rFonts w:ascii="Arial" w:hAnsi="Arial" w:cs="Arial"/>
          <w:i/>
          <w:iCs/>
          <w:sz w:val="19"/>
          <w:szCs w:val="19"/>
          <w:lang w:val="es-ES" w:eastAsia="es-ES"/>
        </w:rPr>
        <w:t>el artículo 11 LGAP, que la Administración Pública debe actuar sometida al ordenamiento jurídico y sólo puede realizar aquellos actos o prestar aquellos servi</w:t>
      </w:r>
      <w:r>
        <w:rPr>
          <w:rFonts w:ascii="Arial" w:hAnsi="Arial" w:cs="Arial"/>
          <w:i/>
          <w:iCs/>
          <w:sz w:val="19"/>
          <w:szCs w:val="19"/>
          <w:lang w:val="es-ES" w:eastAsia="es-ES"/>
        </w:rPr>
        <w:t>cios públicos que autorice dicho ordenamiento, según la escala jerárquica de sus fuentes.</w:t>
      </w:r>
    </w:p>
    <w:p w:rsidR="00000000" w:rsidRDefault="00FD5339">
      <w:pPr>
        <w:kinsoku w:val="0"/>
        <w:overflowPunct w:val="0"/>
        <w:autoSpaceDE/>
        <w:autoSpaceDN/>
        <w:adjustRightInd/>
        <w:spacing w:before="268" w:line="225" w:lineRule="exact"/>
        <w:ind w:left="648" w:right="504"/>
        <w:jc w:val="both"/>
        <w:textAlignment w:val="baseline"/>
        <w:rPr>
          <w:rFonts w:ascii="Arial" w:hAnsi="Arial" w:cs="Arial"/>
          <w:i/>
          <w:iCs/>
          <w:sz w:val="19"/>
          <w:szCs w:val="19"/>
          <w:lang w:val="es-ES" w:eastAsia="es-ES"/>
        </w:rPr>
      </w:pPr>
      <w:r>
        <w:rPr>
          <w:rFonts w:ascii="Arial" w:hAnsi="Arial" w:cs="Arial"/>
          <w:i/>
          <w:iCs/>
          <w:sz w:val="19"/>
          <w:szCs w:val="19"/>
          <w:lang w:val="es-ES" w:eastAsia="es-ES"/>
        </w:rPr>
        <w:t>Por su parte, la Sala Constitucional de Costa Rica, en el voto N° 440-98, ha sostenido la tesis de que, en el Estado de Derecho, el principio de legalidad postula una</w:t>
      </w:r>
      <w:r>
        <w:rPr>
          <w:rFonts w:ascii="Arial" w:hAnsi="Arial" w:cs="Arial"/>
          <w:i/>
          <w:iCs/>
          <w:sz w:val="19"/>
          <w:szCs w:val="19"/>
          <w:lang w:val="es-ES" w:eastAsia="es-ES"/>
        </w:rPr>
        <w:t xml:space="preserve"> forma especial de vinculación de las autoridades e instituciones públicas al ordenamiento jurídico. Desde esta perspectiva, `...toda autoridad o institución pública lo es y solamente puede actuar en la medida en que se encuentre apoderada para hacerlo por</w:t>
      </w:r>
      <w:r>
        <w:rPr>
          <w:rFonts w:ascii="Arial" w:hAnsi="Arial" w:cs="Arial"/>
          <w:i/>
          <w:iCs/>
          <w:sz w:val="19"/>
          <w:szCs w:val="19"/>
          <w:lang w:val="es-ES" w:eastAsia="es-ES"/>
        </w:rPr>
        <w:t xml:space="preserve"> el mismo ordenamiento, y normalmente a texto expreso —para las autoridades e instituciones públicas sólo está permitido lo que este constitucional y legalmente autorizado en forma expresa, y todo lo que no esté autorizado les está vedado-; así como sus do</w:t>
      </w:r>
      <w:r>
        <w:rPr>
          <w:rFonts w:ascii="Arial" w:hAnsi="Arial" w:cs="Arial"/>
          <w:i/>
          <w:iCs/>
          <w:sz w:val="19"/>
          <w:szCs w:val="19"/>
          <w:lang w:val="es-ES" w:eastAsia="es-ES"/>
        </w:rPr>
        <w:t>s corolarios más importantes, todavía dentro de un orden general; el principio de regulación mínima, que tiene especiales exigencias en materia procesal, y el de reserva de ley, que en este campo es casi absoluto.' (Véase el voto N° 440-98 de la Sala Const</w:t>
      </w:r>
      <w:r>
        <w:rPr>
          <w:rFonts w:ascii="Arial" w:hAnsi="Arial" w:cs="Arial"/>
          <w:i/>
          <w:iCs/>
          <w:sz w:val="19"/>
          <w:szCs w:val="19"/>
          <w:lang w:val="es-ES" w:eastAsia="es-ES"/>
        </w:rPr>
        <w:t>itucional).</w:t>
      </w:r>
    </w:p>
    <w:p w:rsidR="00000000" w:rsidRDefault="00FD5339">
      <w:pPr>
        <w:kinsoku w:val="0"/>
        <w:overflowPunct w:val="0"/>
        <w:autoSpaceDE/>
        <w:autoSpaceDN/>
        <w:adjustRightInd/>
        <w:spacing w:before="282" w:line="215" w:lineRule="exact"/>
        <w:ind w:left="648" w:right="504"/>
        <w:jc w:val="both"/>
        <w:textAlignment w:val="baseline"/>
        <w:rPr>
          <w:rFonts w:ascii="Arial" w:hAnsi="Arial" w:cs="Arial"/>
          <w:i/>
          <w:iCs/>
          <w:sz w:val="19"/>
          <w:szCs w:val="19"/>
          <w:lang w:val="es-ES" w:eastAsia="es-ES"/>
        </w:rPr>
      </w:pPr>
      <w:r>
        <w:rPr>
          <w:rFonts w:ascii="Arial" w:hAnsi="Arial" w:cs="Arial"/>
          <w:i/>
          <w:iCs/>
          <w:sz w:val="19"/>
          <w:szCs w:val="19"/>
          <w:lang w:val="es-ES" w:eastAsia="es-ES"/>
        </w:rPr>
        <w:t>En otra importante resolución, la N° 897-98, el Tribunal Constitucional de Costa Rica estableció lo siguiente:</w:t>
      </w:r>
    </w:p>
    <w:p w:rsidR="00000000" w:rsidRDefault="00FD5339">
      <w:pPr>
        <w:kinsoku w:val="0"/>
        <w:overflowPunct w:val="0"/>
        <w:autoSpaceDE/>
        <w:autoSpaceDN/>
        <w:adjustRightInd/>
        <w:spacing w:before="286" w:line="220" w:lineRule="exact"/>
        <w:ind w:left="648" w:right="504"/>
        <w:jc w:val="both"/>
        <w:textAlignment w:val="baseline"/>
        <w:rPr>
          <w:rFonts w:ascii="Arial" w:hAnsi="Arial" w:cs="Arial"/>
          <w:i/>
          <w:iCs/>
          <w:spacing w:val="2"/>
          <w:sz w:val="19"/>
          <w:szCs w:val="19"/>
          <w:lang w:val="es-ES" w:eastAsia="es-ES"/>
        </w:rPr>
      </w:pPr>
      <w:r>
        <w:rPr>
          <w:rFonts w:ascii="Arial" w:hAnsi="Arial" w:cs="Arial"/>
          <w:i/>
          <w:iCs/>
          <w:spacing w:val="2"/>
          <w:sz w:val="19"/>
          <w:szCs w:val="19"/>
          <w:lang w:val="es-ES" w:eastAsia="es-ES"/>
        </w:rPr>
        <w:t>`Este principio significa que los actos y comportamientos de la Administración deben estar regulados por norma escrita, lo que signif</w:t>
      </w:r>
      <w:r>
        <w:rPr>
          <w:rFonts w:ascii="Arial" w:hAnsi="Arial" w:cs="Arial"/>
          <w:i/>
          <w:iCs/>
          <w:spacing w:val="2"/>
          <w:sz w:val="19"/>
          <w:szCs w:val="19"/>
          <w:lang w:val="es-ES" w:eastAsia="es-ES"/>
        </w:rPr>
        <w:t xml:space="preserve">ica desde luego, el sometimiento a </w:t>
      </w:r>
      <w:r>
        <w:rPr>
          <w:rFonts w:ascii="Arial" w:hAnsi="Arial" w:cs="Arial"/>
          <w:spacing w:val="2"/>
          <w:sz w:val="19"/>
          <w:szCs w:val="19"/>
          <w:lang w:val="es-ES" w:eastAsia="es-ES"/>
        </w:rPr>
        <w:t xml:space="preserve">la </w:t>
      </w:r>
      <w:r>
        <w:rPr>
          <w:rFonts w:ascii="Arial" w:hAnsi="Arial" w:cs="Arial"/>
          <w:i/>
          <w:iCs/>
          <w:spacing w:val="2"/>
          <w:sz w:val="19"/>
          <w:szCs w:val="19"/>
          <w:lang w:val="es-ES" w:eastAsia="es-ES"/>
        </w:rPr>
        <w:t xml:space="preserve">Constitución y a la ley, preferentemente, y en general </w:t>
      </w:r>
      <w:r>
        <w:rPr>
          <w:rFonts w:ascii="Arial" w:hAnsi="Arial" w:cs="Arial"/>
          <w:spacing w:val="2"/>
          <w:sz w:val="19"/>
          <w:szCs w:val="19"/>
          <w:lang w:val="es-ES" w:eastAsia="es-ES"/>
        </w:rPr>
        <w:t xml:space="preserve">a </w:t>
      </w:r>
      <w:r>
        <w:rPr>
          <w:rFonts w:ascii="Arial" w:hAnsi="Arial" w:cs="Arial"/>
          <w:i/>
          <w:iCs/>
          <w:spacing w:val="2"/>
          <w:sz w:val="19"/>
          <w:szCs w:val="19"/>
          <w:lang w:val="es-ES" w:eastAsia="es-ES"/>
        </w:rPr>
        <w:t>todas las normas del ordenamiento jurídicos — reglamentos ejecutivos y autónomos especialmente; o sea, en última instancia, a lo que se conoce como el 'principio</w:t>
      </w:r>
      <w:r>
        <w:rPr>
          <w:rFonts w:ascii="Arial" w:hAnsi="Arial" w:cs="Arial"/>
          <w:i/>
          <w:iCs/>
          <w:spacing w:val="2"/>
          <w:sz w:val="19"/>
          <w:szCs w:val="19"/>
          <w:lang w:val="es-ES" w:eastAsia="es-ES"/>
        </w:rPr>
        <w:t xml:space="preserve"> de juridicidad de la Administración'. En este sentido es claro que, frente </w:t>
      </w:r>
      <w:r>
        <w:rPr>
          <w:rFonts w:ascii="Arial" w:hAnsi="Arial" w:cs="Arial"/>
          <w:spacing w:val="2"/>
          <w:sz w:val="19"/>
          <w:szCs w:val="19"/>
          <w:lang w:val="es-ES" w:eastAsia="es-ES"/>
        </w:rPr>
        <w:t xml:space="preserve">a </w:t>
      </w:r>
      <w:r>
        <w:rPr>
          <w:rFonts w:ascii="Arial" w:hAnsi="Arial" w:cs="Arial"/>
          <w:i/>
          <w:iCs/>
          <w:spacing w:val="2"/>
          <w:sz w:val="19"/>
          <w:szCs w:val="19"/>
          <w:lang w:val="es-ES" w:eastAsia="es-ES"/>
        </w:rPr>
        <w:t xml:space="preserve">un acto ilícito o inválido, la Administración tiene, no solo el deber sino la obligación, de hacer lo que esté </w:t>
      </w:r>
      <w:r>
        <w:rPr>
          <w:rFonts w:ascii="Arial" w:hAnsi="Arial" w:cs="Arial"/>
          <w:spacing w:val="2"/>
          <w:sz w:val="19"/>
          <w:szCs w:val="19"/>
          <w:lang w:val="es-ES" w:eastAsia="es-ES"/>
        </w:rPr>
        <w:t xml:space="preserve">a </w:t>
      </w:r>
      <w:r>
        <w:rPr>
          <w:rFonts w:ascii="Arial" w:hAnsi="Arial" w:cs="Arial"/>
          <w:i/>
          <w:iCs/>
          <w:spacing w:val="2"/>
          <w:sz w:val="19"/>
          <w:szCs w:val="19"/>
          <w:lang w:val="es-ES" w:eastAsia="es-ES"/>
        </w:rPr>
        <w:t>su alcance para enderezar la situación.'</w:t>
      </w:r>
    </w:p>
    <w:p w:rsidR="00000000" w:rsidRDefault="00FD5339">
      <w:pPr>
        <w:kinsoku w:val="0"/>
        <w:overflowPunct w:val="0"/>
        <w:autoSpaceDE/>
        <w:autoSpaceDN/>
        <w:adjustRightInd/>
        <w:spacing w:before="288" w:line="225" w:lineRule="exact"/>
        <w:ind w:left="648" w:right="504"/>
        <w:jc w:val="both"/>
        <w:textAlignment w:val="baseline"/>
        <w:rPr>
          <w:rFonts w:ascii="Arial" w:hAnsi="Arial" w:cs="Arial"/>
          <w:sz w:val="19"/>
          <w:szCs w:val="19"/>
          <w:lang w:val="es-ES" w:eastAsia="es-ES"/>
        </w:rPr>
      </w:pPr>
      <w:r>
        <w:rPr>
          <w:rFonts w:ascii="Arial" w:hAnsi="Arial" w:cs="Arial"/>
          <w:i/>
          <w:iCs/>
          <w:sz w:val="19"/>
          <w:szCs w:val="19"/>
          <w:lang w:val="es-ES" w:eastAsia="es-ES"/>
        </w:rPr>
        <w:t>En síntesis, el principi</w:t>
      </w:r>
      <w:r>
        <w:rPr>
          <w:rFonts w:ascii="Arial" w:hAnsi="Arial" w:cs="Arial"/>
          <w:i/>
          <w:iCs/>
          <w:sz w:val="19"/>
          <w:szCs w:val="19"/>
          <w:lang w:val="es-ES" w:eastAsia="es-ES"/>
        </w:rPr>
        <w:t>o de legalidad constituye un presupuesto esencial del Estado de Derecho y, por ende, del sistema democrático. Ergo, ningún ente ni órgano, que conforma la Administración Pública, puede actuar si no existe una norma del ordenamiento jurídico que lo habilite</w:t>
      </w:r>
      <w:r>
        <w:rPr>
          <w:rFonts w:ascii="Arial" w:hAnsi="Arial" w:cs="Arial"/>
          <w:i/>
          <w:iCs/>
          <w:sz w:val="19"/>
          <w:szCs w:val="19"/>
          <w:lang w:val="es-ES" w:eastAsia="es-ES"/>
        </w:rPr>
        <w:t xml:space="preserve">." </w:t>
      </w:r>
      <w:r>
        <w:rPr>
          <w:rFonts w:ascii="Arial" w:hAnsi="Arial" w:cs="Arial"/>
          <w:b/>
          <w:bCs/>
          <w:sz w:val="19"/>
          <w:szCs w:val="19"/>
          <w:lang w:val="es-ES" w:eastAsia="es-ES"/>
        </w:rPr>
        <w:t>(Pronunciamiento de la Procuraduría General de la República N. C</w:t>
      </w:r>
      <w:r>
        <w:rPr>
          <w:rFonts w:ascii="Arial" w:hAnsi="Arial" w:cs="Arial"/>
          <w:b/>
          <w:bCs/>
          <w:sz w:val="19"/>
          <w:szCs w:val="19"/>
          <w:lang w:val="es-ES" w:eastAsia="es-ES"/>
        </w:rPr>
        <w:softHyphen/>
        <w:t xml:space="preserve">448-2006 9 de noviembre de 2006). </w:t>
      </w:r>
      <w:r>
        <w:rPr>
          <w:rFonts w:ascii="Arial" w:hAnsi="Arial" w:cs="Arial"/>
          <w:sz w:val="19"/>
          <w:szCs w:val="19"/>
          <w:lang w:val="es-ES" w:eastAsia="es-ES"/>
        </w:rPr>
        <w:t>(Lo subrayado no es del original).</w:t>
      </w:r>
    </w:p>
    <w:p w:rsidR="00000000" w:rsidRDefault="00FD5339">
      <w:pPr>
        <w:kinsoku w:val="0"/>
        <w:overflowPunct w:val="0"/>
        <w:autoSpaceDE/>
        <w:autoSpaceDN/>
        <w:adjustRightInd/>
        <w:spacing w:before="264" w:line="285" w:lineRule="exact"/>
        <w:ind w:left="72"/>
        <w:textAlignment w:val="baseline"/>
        <w:rPr>
          <w:rFonts w:ascii="Arial" w:hAnsi="Arial" w:cs="Arial"/>
          <w:b/>
          <w:bCs/>
          <w:spacing w:val="9"/>
          <w:sz w:val="23"/>
          <w:szCs w:val="23"/>
          <w:lang w:val="es-ES" w:eastAsia="es-ES"/>
        </w:rPr>
      </w:pPr>
      <w:r>
        <w:rPr>
          <w:rFonts w:ascii="Arial" w:hAnsi="Arial" w:cs="Arial"/>
          <w:b/>
          <w:bCs/>
          <w:spacing w:val="9"/>
          <w:sz w:val="23"/>
          <w:szCs w:val="23"/>
          <w:lang w:val="es-ES" w:eastAsia="es-ES"/>
        </w:rPr>
        <w:t>DE LA MOTIVACIÓN DE LOS ACTOS ADMINISTRATIVOS</w:t>
      </w:r>
    </w:p>
    <w:p w:rsidR="00000000" w:rsidRDefault="00FD5339">
      <w:pPr>
        <w:kinsoku w:val="0"/>
        <w:overflowPunct w:val="0"/>
        <w:autoSpaceDE/>
        <w:autoSpaceDN/>
        <w:adjustRightInd/>
        <w:spacing w:before="285" w:line="261" w:lineRule="exact"/>
        <w:ind w:left="72" w:right="72"/>
        <w:jc w:val="both"/>
        <w:textAlignment w:val="baseline"/>
        <w:rPr>
          <w:rFonts w:ascii="Arial" w:hAnsi="Arial" w:cs="Arial"/>
          <w:sz w:val="23"/>
          <w:szCs w:val="23"/>
          <w:lang w:val="es-ES" w:eastAsia="es-ES"/>
        </w:rPr>
      </w:pPr>
      <w:r>
        <w:rPr>
          <w:rFonts w:ascii="Arial" w:hAnsi="Arial" w:cs="Arial"/>
          <w:sz w:val="23"/>
          <w:szCs w:val="23"/>
          <w:lang w:val="es-ES" w:eastAsia="es-ES"/>
        </w:rPr>
        <w:t>La Administración, en los casos donde se encuentra en juego intereses leg</w:t>
      </w:r>
      <w:r>
        <w:rPr>
          <w:rFonts w:ascii="Arial" w:hAnsi="Arial" w:cs="Arial"/>
          <w:sz w:val="23"/>
          <w:szCs w:val="23"/>
          <w:lang w:val="es-ES" w:eastAsia="es-ES"/>
        </w:rPr>
        <w:t>ítimos de los administrados, debe ser exhaustiva en sus valoraciones técnicas, de modo que no se ponga en entre dicho ni su imparcialidad ni su objetivad, así como que</w:t>
      </w:r>
    </w:p>
    <w:p w:rsidR="00000000" w:rsidRDefault="00FD5339">
      <w:pPr>
        <w:widowControl/>
        <w:rPr>
          <w:sz w:val="24"/>
          <w:szCs w:val="24"/>
        </w:rPr>
        <w:sectPr w:rsidR="00000000">
          <w:pgSz w:w="12240" w:h="15840"/>
          <w:pgMar w:top="2260" w:right="1669" w:bottom="30" w:left="1751" w:header="720" w:footer="720" w:gutter="0"/>
          <w:cols w:space="720"/>
          <w:noEndnote/>
        </w:sectPr>
      </w:pPr>
    </w:p>
    <w:p w:rsidR="00000000" w:rsidRDefault="00FD5339">
      <w:pPr>
        <w:kinsoku w:val="0"/>
        <w:overflowPunct w:val="0"/>
        <w:autoSpaceDE/>
        <w:autoSpaceDN/>
        <w:adjustRightInd/>
        <w:spacing w:before="14" w:line="258"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no se le pueda achacar por simples errores perjuici</w:t>
      </w:r>
      <w:r>
        <w:rPr>
          <w:rFonts w:ascii="Verdana" w:hAnsi="Verdana" w:cs="Verdana"/>
          <w:sz w:val="21"/>
          <w:szCs w:val="21"/>
          <w:lang w:val="es-ES" w:eastAsia="es-ES"/>
        </w:rPr>
        <w:t>os a una de las partes en la situación jurídica determinada, sin que medie motivo que deje con meridiana claridad establecido, el nexo de causalidad entre las premisas del caso y la decisión adoptada en definitiva por la administración.</w:t>
      </w:r>
    </w:p>
    <w:p w:rsidR="00000000" w:rsidRDefault="00FD5339">
      <w:pPr>
        <w:kinsoku w:val="0"/>
        <w:overflowPunct w:val="0"/>
        <w:autoSpaceDE/>
        <w:autoSpaceDN/>
        <w:adjustRightInd/>
        <w:spacing w:before="259" w:line="256"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Lo anterior, solo s</w:t>
      </w:r>
      <w:r>
        <w:rPr>
          <w:rFonts w:ascii="Verdana" w:hAnsi="Verdana" w:cs="Verdana"/>
          <w:sz w:val="21"/>
          <w:szCs w:val="21"/>
          <w:lang w:val="es-ES" w:eastAsia="es-ES"/>
        </w:rPr>
        <w:t>e logra a través de la motivación, pues es allí donde la Administración, podrá justificar de manera, lógica, técnica, científica o jurídicamente la decisión que ha de adoptar.</w:t>
      </w:r>
    </w:p>
    <w:p w:rsidR="00000000" w:rsidRDefault="00FD5339">
      <w:pPr>
        <w:kinsoku w:val="0"/>
        <w:overflowPunct w:val="0"/>
        <w:autoSpaceDE/>
        <w:autoSpaceDN/>
        <w:adjustRightInd/>
        <w:spacing w:before="267" w:line="254" w:lineRule="exact"/>
        <w:ind w:left="72"/>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La Ley General de la Administración Pública en su artículo 136 determina:</w:t>
      </w:r>
    </w:p>
    <w:p w:rsidR="00000000" w:rsidRDefault="00FD5339">
      <w:pPr>
        <w:kinsoku w:val="0"/>
        <w:overflowPunct w:val="0"/>
        <w:autoSpaceDE/>
        <w:autoSpaceDN/>
        <w:adjustRightInd/>
        <w:spacing w:before="254" w:line="191" w:lineRule="exact"/>
        <w:ind w:left="504"/>
        <w:textAlignment w:val="baseline"/>
        <w:rPr>
          <w:rFonts w:ascii="Verdana" w:hAnsi="Verdana" w:cs="Verdana"/>
          <w:sz w:val="24"/>
          <w:szCs w:val="24"/>
          <w:lang w:eastAsia="en-US"/>
        </w:rPr>
      </w:pPr>
      <w:r>
        <w:rPr>
          <w:rFonts w:ascii="Verdana" w:hAnsi="Verdana" w:cs="Verdana"/>
          <w:i/>
          <w:iCs/>
          <w:sz w:val="15"/>
          <w:szCs w:val="15"/>
          <w:lang w:val="es-ES" w:eastAsia="es-ES"/>
        </w:rPr>
        <w:t>"Artíc</w:t>
      </w:r>
      <w:r>
        <w:rPr>
          <w:rFonts w:ascii="Verdana" w:hAnsi="Verdana" w:cs="Verdana"/>
          <w:i/>
          <w:iCs/>
          <w:sz w:val="15"/>
          <w:szCs w:val="15"/>
          <w:lang w:val="es-ES" w:eastAsia="es-ES"/>
        </w:rPr>
        <w:t>ulo 136.</w:t>
      </w:r>
      <w:r>
        <w:rPr>
          <w:rFonts w:ascii="Verdana" w:hAnsi="Verdana" w:cs="Verdana"/>
          <w:i/>
          <w:iCs/>
          <w:sz w:val="15"/>
          <w:szCs w:val="15"/>
          <w:lang w:val="es-ES" w:eastAsia="es-ES"/>
        </w:rPr>
        <w:noBreakHyphen/>
      </w:r>
    </w:p>
    <w:p w:rsidR="00000000" w:rsidRDefault="00FD5339">
      <w:pPr>
        <w:kinsoku w:val="0"/>
        <w:overflowPunct w:val="0"/>
        <w:autoSpaceDE/>
        <w:autoSpaceDN/>
        <w:adjustRightInd/>
        <w:spacing w:before="4" w:line="191" w:lineRule="exact"/>
        <w:ind w:left="504"/>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1. Serán motivados con mención, sucinta al menos, de sus fundamentos:</w:t>
      </w:r>
    </w:p>
    <w:p w:rsidR="00000000" w:rsidRDefault="00FD5339">
      <w:pPr>
        <w:numPr>
          <w:ilvl w:val="0"/>
          <w:numId w:val="6"/>
        </w:numPr>
        <w:kinsoku w:val="0"/>
        <w:overflowPunct w:val="0"/>
        <w:autoSpaceDE/>
        <w:autoSpaceDN/>
        <w:adjustRightInd/>
        <w:spacing w:before="16" w:line="191" w:lineRule="exact"/>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Los actos que impongan obligaciones o que limiten, supriman o denieguen derechos subjetivos;</w:t>
      </w:r>
    </w:p>
    <w:p w:rsidR="00000000" w:rsidRDefault="00FD5339">
      <w:pPr>
        <w:numPr>
          <w:ilvl w:val="0"/>
          <w:numId w:val="6"/>
        </w:numPr>
        <w:kinsoku w:val="0"/>
        <w:overflowPunct w:val="0"/>
        <w:autoSpaceDE/>
        <w:autoSpaceDN/>
        <w:adjustRightInd/>
        <w:spacing w:line="168" w:lineRule="exact"/>
        <w:textAlignment w:val="baseline"/>
        <w:rPr>
          <w:rFonts w:ascii="Verdana" w:hAnsi="Verdana" w:cs="Verdana"/>
          <w:i/>
          <w:iCs/>
          <w:spacing w:val="1"/>
          <w:sz w:val="15"/>
          <w:szCs w:val="15"/>
          <w:lang w:val="es-ES" w:eastAsia="es-ES"/>
        </w:rPr>
      </w:pPr>
      <w:r>
        <w:rPr>
          <w:rFonts w:ascii="Verdana" w:hAnsi="Verdana" w:cs="Verdana"/>
          <w:i/>
          <w:iCs/>
          <w:spacing w:val="1"/>
          <w:sz w:val="15"/>
          <w:szCs w:val="15"/>
          <w:lang w:val="es-ES" w:eastAsia="es-ES"/>
        </w:rPr>
        <w:t>Los que resuelvan recursos;</w:t>
      </w:r>
    </w:p>
    <w:p w:rsidR="00000000" w:rsidRDefault="00FD5339">
      <w:pPr>
        <w:numPr>
          <w:ilvl w:val="0"/>
          <w:numId w:val="6"/>
        </w:numPr>
        <w:kinsoku w:val="0"/>
        <w:overflowPunct w:val="0"/>
        <w:autoSpaceDE/>
        <w:autoSpaceDN/>
        <w:adjustRightInd/>
        <w:spacing w:before="25" w:line="177" w:lineRule="exact"/>
        <w:ind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Los que se separen del criterio seguido en actuaciones precedentes o del dictamen de órganos consultivos;</w:t>
      </w:r>
    </w:p>
    <w:p w:rsidR="00000000" w:rsidRDefault="00FD5339">
      <w:pPr>
        <w:numPr>
          <w:ilvl w:val="0"/>
          <w:numId w:val="6"/>
        </w:numPr>
        <w:kinsoku w:val="0"/>
        <w:overflowPunct w:val="0"/>
        <w:autoSpaceDE/>
        <w:autoSpaceDN/>
        <w:adjustRightInd/>
        <w:spacing w:before="11" w:line="191" w:lineRule="exact"/>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Los de suspensión de actos que hayan sido objeto del recurso;</w:t>
      </w:r>
    </w:p>
    <w:p w:rsidR="00000000" w:rsidRDefault="00FD5339">
      <w:pPr>
        <w:numPr>
          <w:ilvl w:val="0"/>
          <w:numId w:val="6"/>
        </w:numPr>
        <w:kinsoku w:val="0"/>
        <w:overflowPunct w:val="0"/>
        <w:autoSpaceDE/>
        <w:autoSpaceDN/>
        <w:adjustRightInd/>
        <w:spacing w:line="187" w:lineRule="exact"/>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Los reglamentos y actos discrecionales de alcance general; y</w:t>
      </w:r>
    </w:p>
    <w:p w:rsidR="00000000" w:rsidRDefault="00FD5339">
      <w:pPr>
        <w:numPr>
          <w:ilvl w:val="0"/>
          <w:numId w:val="6"/>
        </w:numPr>
        <w:kinsoku w:val="0"/>
        <w:overflowPunct w:val="0"/>
        <w:autoSpaceDE/>
        <w:autoSpaceDN/>
        <w:adjustRightInd/>
        <w:spacing w:line="187" w:lineRule="exact"/>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Los que deban serlo en virt</w:t>
      </w:r>
      <w:r>
        <w:rPr>
          <w:rFonts w:ascii="Verdana" w:hAnsi="Verdana" w:cs="Verdana"/>
          <w:i/>
          <w:iCs/>
          <w:sz w:val="15"/>
          <w:szCs w:val="15"/>
          <w:lang w:val="es-ES" w:eastAsia="es-ES"/>
        </w:rPr>
        <w:t>ud de ley.</w:t>
      </w:r>
    </w:p>
    <w:p w:rsidR="00000000" w:rsidRDefault="00FD5339">
      <w:pPr>
        <w:kinsoku w:val="0"/>
        <w:overflowPunct w:val="0"/>
        <w:autoSpaceDE/>
        <w:autoSpaceDN/>
        <w:adjustRightInd/>
        <w:spacing w:before="190" w:line="191" w:lineRule="exact"/>
        <w:ind w:left="504"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2. La motivación podrá consistir en la referencia explícita o inequívoca a los motivos de la petición del administrado, o bien a propuestas, dictámenes o resoluciones previas que hayan determinado realmente la adopción del acto, a condición de q</w:t>
      </w:r>
      <w:r>
        <w:rPr>
          <w:rFonts w:ascii="Verdana" w:hAnsi="Verdana" w:cs="Verdana"/>
          <w:i/>
          <w:iCs/>
          <w:sz w:val="15"/>
          <w:szCs w:val="15"/>
          <w:lang w:val="es-ES" w:eastAsia="es-ES"/>
        </w:rPr>
        <w:t>ue se acompañe su copia."</w:t>
      </w:r>
    </w:p>
    <w:p w:rsidR="00000000" w:rsidRDefault="00FD5339">
      <w:pPr>
        <w:kinsoku w:val="0"/>
        <w:overflowPunct w:val="0"/>
        <w:autoSpaceDE/>
        <w:autoSpaceDN/>
        <w:adjustRightInd/>
        <w:spacing w:before="253" w:line="259" w:lineRule="exact"/>
        <w:ind w:left="72" w:right="72"/>
        <w:jc w:val="both"/>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En el caso de los informes de los departamentos técnicos, estos deben cumplir con el aspecto de la motivación, más aún cuando son el sustento técnico del acto final, ya que en este caso el informe es parte del acto administrativo,</w:t>
      </w:r>
      <w:r>
        <w:rPr>
          <w:rFonts w:ascii="Verdana" w:hAnsi="Verdana" w:cs="Verdana"/>
          <w:spacing w:val="1"/>
          <w:sz w:val="21"/>
          <w:szCs w:val="21"/>
          <w:lang w:val="es-ES" w:eastAsia="es-ES"/>
        </w:rPr>
        <w:t xml:space="preserve"> una vez que es adoptado y como un todo, si éste carece de motivación, afecta de la misma manera al acto y por lo tanto lo vicia de nulidad por ausencia de aquel elemento.</w:t>
      </w:r>
    </w:p>
    <w:p w:rsidR="00000000" w:rsidRDefault="00FD5339">
      <w:pPr>
        <w:kinsoku w:val="0"/>
        <w:overflowPunct w:val="0"/>
        <w:autoSpaceDE/>
        <w:autoSpaceDN/>
        <w:adjustRightInd/>
        <w:spacing w:before="258" w:line="259"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Tribunal Contencioso Administrativo Secció</w:t>
      </w:r>
      <w:r>
        <w:rPr>
          <w:rFonts w:ascii="Verdana" w:hAnsi="Verdana" w:cs="Verdana"/>
          <w:sz w:val="21"/>
          <w:szCs w:val="21"/>
          <w:lang w:val="es-ES" w:eastAsia="es-ES"/>
        </w:rPr>
        <w:t>n II en su sentencia 00542 de las diez horas cincuenta minutos del veintitrés de noviembre del 2007 indicó:</w:t>
      </w:r>
    </w:p>
    <w:p w:rsidR="00000000" w:rsidRDefault="00FD5339">
      <w:pPr>
        <w:kinsoku w:val="0"/>
        <w:overflowPunct w:val="0"/>
        <w:autoSpaceDE/>
        <w:autoSpaceDN/>
        <w:adjustRightInd/>
        <w:spacing w:before="328" w:after="619" w:line="213" w:lineRule="exact"/>
        <w:ind w:left="504" w:right="432"/>
        <w:jc w:val="both"/>
        <w:textAlignment w:val="baseline"/>
        <w:rPr>
          <w:rFonts w:ascii="Verdana" w:hAnsi="Verdana" w:cs="Verdana"/>
          <w:i/>
          <w:iCs/>
          <w:spacing w:val="-7"/>
          <w:sz w:val="18"/>
          <w:szCs w:val="18"/>
          <w:lang w:val="es-ES" w:eastAsia="es-ES"/>
        </w:rPr>
      </w:pPr>
      <w:r>
        <w:rPr>
          <w:rFonts w:ascii="Verdana" w:hAnsi="Verdana" w:cs="Verdana"/>
          <w:b/>
          <w:bCs/>
          <w:i/>
          <w:iCs/>
          <w:spacing w:val="-7"/>
          <w:sz w:val="18"/>
          <w:szCs w:val="18"/>
          <w:lang w:val="es-ES" w:eastAsia="es-ES"/>
        </w:rPr>
        <w:t xml:space="preserve">"IV.- DE LA MOTIVACIÓN COMO ELEMENTO ESENCIAL DE LA ACTUACIÓN FORMAL DE LA ADMINISTRACIÓN PÚBLICA.- </w:t>
      </w:r>
      <w:r>
        <w:rPr>
          <w:rFonts w:ascii="Verdana" w:hAnsi="Verdana" w:cs="Verdana"/>
          <w:i/>
          <w:iCs/>
          <w:spacing w:val="-7"/>
          <w:sz w:val="18"/>
          <w:szCs w:val="18"/>
          <w:lang w:val="es-ES" w:eastAsia="es-ES"/>
        </w:rPr>
        <w:t xml:space="preserve">El </w:t>
      </w:r>
      <w:r>
        <w:rPr>
          <w:rFonts w:ascii="Verdana" w:hAnsi="Verdana" w:cs="Verdana"/>
          <w:b/>
          <w:bCs/>
          <w:i/>
          <w:iCs/>
          <w:spacing w:val="-7"/>
          <w:sz w:val="18"/>
          <w:szCs w:val="18"/>
          <w:lang w:val="es-ES" w:eastAsia="es-ES"/>
        </w:rPr>
        <w:t xml:space="preserve">primer motivo de impugnación </w:t>
      </w:r>
      <w:r>
        <w:rPr>
          <w:rFonts w:ascii="Verdana" w:hAnsi="Verdana" w:cs="Verdana"/>
          <w:i/>
          <w:iCs/>
          <w:spacing w:val="-7"/>
          <w:sz w:val="18"/>
          <w:szCs w:val="18"/>
          <w:lang w:val="es-ES" w:eastAsia="es-ES"/>
        </w:rPr>
        <w:t xml:space="preserve">es la </w:t>
      </w:r>
      <w:r>
        <w:rPr>
          <w:rFonts w:ascii="Verdana" w:hAnsi="Verdana" w:cs="Verdana"/>
          <w:b/>
          <w:bCs/>
          <w:i/>
          <w:iCs/>
          <w:spacing w:val="-7"/>
          <w:sz w:val="18"/>
          <w:szCs w:val="18"/>
          <w:lang w:val="es-ES" w:eastAsia="es-ES"/>
        </w:rPr>
        <w:t>falta de f</w:t>
      </w:r>
      <w:r>
        <w:rPr>
          <w:rFonts w:ascii="Verdana" w:hAnsi="Verdana" w:cs="Verdana"/>
          <w:b/>
          <w:bCs/>
          <w:i/>
          <w:iCs/>
          <w:spacing w:val="-7"/>
          <w:sz w:val="18"/>
          <w:szCs w:val="18"/>
          <w:lang w:val="es-ES" w:eastAsia="es-ES"/>
        </w:rPr>
        <w:t xml:space="preserve">undamentación e incongruencia de la resolución administrativa impugnada . </w:t>
      </w:r>
      <w:r>
        <w:rPr>
          <w:rFonts w:ascii="Verdana" w:hAnsi="Verdana" w:cs="Verdana"/>
          <w:i/>
          <w:iCs/>
          <w:spacing w:val="-7"/>
          <w:sz w:val="18"/>
          <w:szCs w:val="18"/>
          <w:lang w:val="es-ES" w:eastAsia="es-ES"/>
        </w:rPr>
        <w:t>En efecto, cabe advertir que la existencia y validez de todo acto administrativo depende de la concurrencia de varios elementos esenciales, impuestos por el ordenamiento jurídico, qu</w:t>
      </w:r>
      <w:r>
        <w:rPr>
          <w:rFonts w:ascii="Verdana" w:hAnsi="Verdana" w:cs="Verdana"/>
          <w:i/>
          <w:iCs/>
          <w:spacing w:val="-7"/>
          <w:sz w:val="18"/>
          <w:szCs w:val="18"/>
          <w:lang w:val="es-ES" w:eastAsia="es-ES"/>
        </w:rPr>
        <w:t xml:space="preserve">e para una mayor comprensión, pueden clasificarse en </w:t>
      </w:r>
      <w:r>
        <w:rPr>
          <w:rFonts w:ascii="Verdana" w:hAnsi="Verdana" w:cs="Verdana"/>
          <w:b/>
          <w:bCs/>
          <w:i/>
          <w:iCs/>
          <w:spacing w:val="-7"/>
          <w:sz w:val="18"/>
          <w:szCs w:val="18"/>
          <w:u w:val="single"/>
          <w:lang w:val="es-ES" w:eastAsia="es-ES"/>
        </w:rPr>
        <w:t xml:space="preserve">materiales </w:t>
      </w:r>
      <w:r>
        <w:rPr>
          <w:rFonts w:ascii="Verdana" w:hAnsi="Verdana" w:cs="Verdana"/>
          <w:b/>
          <w:bCs/>
          <w:i/>
          <w:iCs/>
          <w:spacing w:val="-7"/>
          <w:sz w:val="18"/>
          <w:szCs w:val="18"/>
          <w:lang w:val="es-ES" w:eastAsia="es-ES"/>
        </w:rPr>
        <w:t xml:space="preserve">, </w:t>
      </w:r>
      <w:r>
        <w:rPr>
          <w:rFonts w:ascii="Verdana" w:hAnsi="Verdana" w:cs="Verdana"/>
          <w:i/>
          <w:iCs/>
          <w:spacing w:val="-7"/>
          <w:sz w:val="18"/>
          <w:szCs w:val="18"/>
          <w:lang w:val="es-ES" w:eastAsia="es-ES"/>
        </w:rPr>
        <w:t xml:space="preserve">relativos a los </w:t>
      </w:r>
      <w:r>
        <w:rPr>
          <w:rFonts w:ascii="Verdana" w:hAnsi="Verdana" w:cs="Verdana"/>
          <w:b/>
          <w:bCs/>
          <w:i/>
          <w:iCs/>
          <w:spacing w:val="-7"/>
          <w:sz w:val="18"/>
          <w:szCs w:val="18"/>
          <w:lang w:val="es-ES" w:eastAsia="es-ES"/>
        </w:rPr>
        <w:t xml:space="preserve">elementos subjetivos ( </w:t>
      </w:r>
      <w:r>
        <w:rPr>
          <w:rFonts w:ascii="Verdana" w:hAnsi="Verdana" w:cs="Verdana"/>
          <w:i/>
          <w:iCs/>
          <w:spacing w:val="-7"/>
          <w:sz w:val="18"/>
          <w:szCs w:val="18"/>
          <w:lang w:val="es-ES" w:eastAsia="es-ES"/>
        </w:rPr>
        <w:t xml:space="preserve">competencia, legitimación e investidura ), </w:t>
      </w:r>
      <w:r>
        <w:rPr>
          <w:rFonts w:ascii="Verdana" w:hAnsi="Verdana" w:cs="Verdana"/>
          <w:b/>
          <w:bCs/>
          <w:i/>
          <w:iCs/>
          <w:spacing w:val="-7"/>
          <w:sz w:val="18"/>
          <w:szCs w:val="18"/>
          <w:lang w:val="es-ES" w:eastAsia="es-ES"/>
        </w:rPr>
        <w:t xml:space="preserve">objetivos ( </w:t>
      </w:r>
      <w:r>
        <w:rPr>
          <w:rFonts w:ascii="Verdana" w:hAnsi="Verdana" w:cs="Verdana"/>
          <w:i/>
          <w:iCs/>
          <w:spacing w:val="-7"/>
          <w:sz w:val="18"/>
          <w:szCs w:val="18"/>
          <w:lang w:val="es-ES" w:eastAsia="es-ES"/>
        </w:rPr>
        <w:t>fin, contenido y motivo -artículos 131, 132 y 133 de la Ley General de la Administración Pública</w:t>
      </w:r>
      <w:r>
        <w:rPr>
          <w:rFonts w:ascii="Verdana" w:hAnsi="Verdana" w:cs="Verdana"/>
          <w:i/>
          <w:iCs/>
          <w:spacing w:val="-7"/>
          <w:sz w:val="18"/>
          <w:szCs w:val="18"/>
          <w:lang w:val="es-ES" w:eastAsia="es-ES"/>
        </w:rPr>
        <w:t xml:space="preserve"> y 49 de la Constitución Política) y </w:t>
      </w:r>
      <w:r>
        <w:rPr>
          <w:rFonts w:ascii="Verdana" w:hAnsi="Verdana" w:cs="Verdana"/>
          <w:b/>
          <w:bCs/>
          <w:i/>
          <w:iCs/>
          <w:spacing w:val="-7"/>
          <w:sz w:val="18"/>
          <w:szCs w:val="18"/>
          <w:lang w:val="es-ES" w:eastAsia="es-ES"/>
        </w:rPr>
        <w:t xml:space="preserve">formales </w:t>
      </w:r>
      <w:r>
        <w:rPr>
          <w:rFonts w:ascii="Verdana" w:hAnsi="Verdana" w:cs="Verdana"/>
          <w:i/>
          <w:iCs/>
          <w:spacing w:val="-7"/>
          <w:sz w:val="18"/>
          <w:szCs w:val="18"/>
          <w:lang w:val="es-ES" w:eastAsia="es-ES"/>
        </w:rPr>
        <w:t>comprensivos de los forma en que se adopta el acto, sea, el medio de expresión o manifestación (instrumentación), la motivación o fundamentación (artículo 136 de la citada Ley General) y el procedimiento seguid</w:t>
      </w:r>
      <w:r>
        <w:rPr>
          <w:rFonts w:ascii="Verdana" w:hAnsi="Verdana" w:cs="Verdana"/>
          <w:i/>
          <w:iCs/>
          <w:spacing w:val="-7"/>
          <w:sz w:val="18"/>
          <w:szCs w:val="18"/>
          <w:lang w:val="es-ES" w:eastAsia="es-ES"/>
        </w:rPr>
        <w:t>o para su adopción (artículos 214 y 308 de la Ley General de la Administración Pública y 39 y 41 de la Constitución). La motivación consiste "... en una declaración de cuáles son las circunstancias de hecho y de derecho que han llevado a la respectiva admi</w:t>
      </w:r>
      <w:r>
        <w:rPr>
          <w:rFonts w:ascii="Verdana" w:hAnsi="Verdana" w:cs="Verdana"/>
          <w:i/>
          <w:iCs/>
          <w:spacing w:val="-7"/>
          <w:sz w:val="18"/>
          <w:szCs w:val="18"/>
          <w:lang w:val="es-ES" w:eastAsia="es-ES"/>
        </w:rPr>
        <w:t>nistración pública al dictado o emanación del acto administrativo. La motivación es la expresión formal del motivo y, normalmente, en cualquier resolución administrativa, está contenida en los denominados 'considerandos' -parte considerativa-. La motivació</w:t>
      </w:r>
      <w:r>
        <w:rPr>
          <w:rFonts w:ascii="Verdana" w:hAnsi="Verdana" w:cs="Verdana"/>
          <w:i/>
          <w:iCs/>
          <w:spacing w:val="-7"/>
          <w:sz w:val="18"/>
          <w:szCs w:val="18"/>
          <w:lang w:val="es-ES" w:eastAsia="es-ES"/>
        </w:rPr>
        <w:t>n, al consistir en una enunciación de los hechos y del fundamento jurídico que la administración pública tuvo en cuenta para emitir su decisión o voluntad, constituye un medio de prueba de la intencionalidad de esta y una pauta indispensable para interpret</w:t>
      </w:r>
      <w:r>
        <w:rPr>
          <w:rFonts w:ascii="Verdana" w:hAnsi="Verdana" w:cs="Verdana"/>
          <w:i/>
          <w:iCs/>
          <w:spacing w:val="-7"/>
          <w:sz w:val="18"/>
          <w:szCs w:val="18"/>
          <w:lang w:val="es-ES" w:eastAsia="es-ES"/>
        </w:rPr>
        <w:t>ar y aplicar el</w:t>
      </w:r>
    </w:p>
    <w:p w:rsidR="00000000" w:rsidRDefault="00FD5339">
      <w:pPr>
        <w:widowControl/>
        <w:rPr>
          <w:sz w:val="24"/>
          <w:szCs w:val="24"/>
        </w:rPr>
        <w:sectPr w:rsidR="00000000">
          <w:pgSz w:w="12240" w:h="15840"/>
          <w:pgMar w:top="2060" w:right="1844" w:bottom="170" w:left="1576" w:header="720" w:footer="720" w:gutter="0"/>
          <w:cols w:space="720"/>
          <w:noEndnote/>
        </w:sectPr>
      </w:pPr>
    </w:p>
    <w:p w:rsidR="00000000" w:rsidRDefault="00FD5339">
      <w:pPr>
        <w:widowControl/>
        <w:rPr>
          <w:sz w:val="24"/>
          <w:szCs w:val="24"/>
        </w:rPr>
        <w:sectPr w:rsidR="00000000">
          <w:type w:val="continuous"/>
          <w:pgSz w:w="12240" w:h="15840"/>
          <w:pgMar w:top="2060" w:right="1915" w:bottom="170" w:left="7325" w:header="720" w:footer="720" w:gutter="0"/>
          <w:cols w:space="720"/>
          <w:noEndnote/>
        </w:sectPr>
      </w:pPr>
    </w:p>
    <w:p w:rsidR="00000000" w:rsidRDefault="00FD5339">
      <w:pPr>
        <w:kinsoku w:val="0"/>
        <w:overflowPunct w:val="0"/>
        <w:autoSpaceDE/>
        <w:autoSpaceDN/>
        <w:adjustRightInd/>
        <w:spacing w:before="13" w:line="214" w:lineRule="exact"/>
        <w:ind w:left="360" w:right="432"/>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lastRenderedPageBreak/>
        <w:t xml:space="preserve">respectivo acto administrativo. " (JINESTA LOBO, Ernesto. </w:t>
      </w:r>
      <w:r>
        <w:rPr>
          <w:rFonts w:ascii="Verdana" w:hAnsi="Verdana" w:cs="Verdana"/>
          <w:i/>
          <w:iCs/>
          <w:sz w:val="17"/>
          <w:szCs w:val="17"/>
          <w:u w:val="single"/>
          <w:lang w:val="es-ES" w:eastAsia="es-ES"/>
        </w:rPr>
        <w:t xml:space="preserve">Tratado de Derecho  Administrativo </w:t>
      </w:r>
      <w:r>
        <w:rPr>
          <w:rFonts w:ascii="Verdana" w:hAnsi="Verdana" w:cs="Verdana"/>
          <w:i/>
          <w:iCs/>
          <w:sz w:val="17"/>
          <w:szCs w:val="17"/>
          <w:lang w:val="es-ES" w:eastAsia="es-ES"/>
        </w:rPr>
        <w:t xml:space="preserve"> . Tomo I. (Parte General). Biblioteca Jurídica Dike. Primera edición. Medellí</w:t>
      </w:r>
      <w:r>
        <w:rPr>
          <w:rFonts w:ascii="Verdana" w:hAnsi="Verdana" w:cs="Verdana"/>
          <w:i/>
          <w:iCs/>
          <w:sz w:val="17"/>
          <w:szCs w:val="17"/>
          <w:lang w:val="es-ES" w:eastAsia="es-ES"/>
        </w:rPr>
        <w:t xml:space="preserve">n , Colombia . 2002. p. 388.) De manera que la motivación debe </w:t>
      </w:r>
      <w:r>
        <w:rPr>
          <w:rFonts w:ascii="Verdana" w:hAnsi="Verdana" w:cs="Verdana"/>
          <w:b/>
          <w:bCs/>
          <w:i/>
          <w:iCs/>
          <w:sz w:val="17"/>
          <w:szCs w:val="17"/>
          <w:lang w:val="es-ES" w:eastAsia="es-ES"/>
        </w:rPr>
        <w:t xml:space="preserve">determinar la aplicación de un concepto a las circunstancias de hecho singulares de que se trate </w:t>
      </w:r>
      <w:r>
        <w:rPr>
          <w:rFonts w:ascii="Verdana" w:hAnsi="Verdana" w:cs="Verdana"/>
          <w:i/>
          <w:iCs/>
          <w:sz w:val="17"/>
          <w:szCs w:val="17"/>
          <w:lang w:val="es-ES" w:eastAsia="es-ES"/>
        </w:rPr>
        <w:t>(según desarrollo de la jurisprudencia española, propiamente en la sentencia del 18 de mayo de 1</w:t>
      </w:r>
      <w:r>
        <w:rPr>
          <w:rFonts w:ascii="Verdana" w:hAnsi="Verdana" w:cs="Verdana"/>
          <w:i/>
          <w:iCs/>
          <w:sz w:val="17"/>
          <w:szCs w:val="17"/>
          <w:lang w:val="es-ES" w:eastAsia="es-ES"/>
        </w:rPr>
        <w:t xml:space="preserve">991, RA 4120, aceptando considerando de la apelada, que cita las SSTS de 23 de setiembre de 1969, RA 6078, y 7 de octubre de 1970, RA 4251, citado por el autor Marcos M. Fernando Pablo, en su obra </w:t>
      </w:r>
      <w:r>
        <w:rPr>
          <w:rFonts w:ascii="Verdana" w:hAnsi="Verdana" w:cs="Verdana"/>
          <w:i/>
          <w:iCs/>
          <w:sz w:val="17"/>
          <w:szCs w:val="17"/>
          <w:u w:val="single"/>
          <w:lang w:val="es-ES" w:eastAsia="es-ES"/>
        </w:rPr>
        <w:t xml:space="preserve">La motivación del acto administrativo </w:t>
      </w:r>
      <w:r>
        <w:rPr>
          <w:rFonts w:ascii="Verdana" w:hAnsi="Verdana" w:cs="Verdana"/>
          <w:i/>
          <w:iCs/>
          <w:sz w:val="17"/>
          <w:szCs w:val="17"/>
          <w:lang w:val="es-ES" w:eastAsia="es-ES"/>
        </w:rPr>
        <w:t xml:space="preserve"> . (Editorial Tecnos,</w:t>
      </w:r>
      <w:r>
        <w:rPr>
          <w:rFonts w:ascii="Verdana" w:hAnsi="Verdana" w:cs="Verdana"/>
          <w:i/>
          <w:iCs/>
          <w:sz w:val="17"/>
          <w:szCs w:val="17"/>
          <w:lang w:val="es-ES" w:eastAsia="es-ES"/>
        </w:rPr>
        <w:t xml:space="preserve"> S. A. Madrid. 1993, página 190); es decir, se trata de una deción concreta, que liga los hechos con el sustento normativo; de manera que cuando hay una breve alusión a normas generales y hechos inespecíficos, se puede concluir que no hay aporte suficiente</w:t>
      </w:r>
      <w:r>
        <w:rPr>
          <w:rFonts w:ascii="Verdana" w:hAnsi="Verdana" w:cs="Verdana"/>
          <w:i/>
          <w:iCs/>
          <w:sz w:val="17"/>
          <w:szCs w:val="17"/>
          <w:lang w:val="es-ES" w:eastAsia="es-ES"/>
        </w:rPr>
        <w:t xml:space="preserve"> de justicación, en la medida en que de ellos no es posible deducir los elementos valorados por la autoridad gubernativa para tomar la decisión ..."</w:t>
      </w:r>
    </w:p>
    <w:p w:rsidR="00000000" w:rsidRDefault="00FD5339">
      <w:pPr>
        <w:kinsoku w:val="0"/>
        <w:overflowPunct w:val="0"/>
        <w:autoSpaceDE/>
        <w:autoSpaceDN/>
        <w:adjustRightInd/>
        <w:spacing w:before="454" w:line="260" w:lineRule="exact"/>
        <w:ind w:left="72" w:right="72"/>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DEL TRANSITORIO X DE LA LEY REGULADORA DEL SERVICIO PÚBLICO DE TRANSPORTE REMUNERADO DE PERSONAS EN VEHÍCUL</w:t>
      </w:r>
      <w:r>
        <w:rPr>
          <w:rFonts w:ascii="Verdana" w:hAnsi="Verdana" w:cs="Verdana"/>
          <w:b/>
          <w:bCs/>
          <w:sz w:val="21"/>
          <w:szCs w:val="21"/>
          <w:lang w:val="es-ES" w:eastAsia="es-ES"/>
        </w:rPr>
        <w:t>OS EN LA MODALIDAD DE TAXI, NO. 7969 DEL 22 DE DICIEMBRE DE 1999.</w:t>
      </w:r>
    </w:p>
    <w:p w:rsidR="00000000" w:rsidRDefault="00FD5339">
      <w:pPr>
        <w:kinsoku w:val="0"/>
        <w:overflowPunct w:val="0"/>
        <w:autoSpaceDE/>
        <w:autoSpaceDN/>
        <w:adjustRightInd/>
        <w:spacing w:before="524" w:line="260" w:lineRule="exact"/>
        <w:ind w:left="72" w:right="72"/>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t>El Transitorio X de la Ley 7969, es adicionado a ésta mediante Ley No. 8833, todo con el fin de permitir que aquellos prestatarios (concesionarios y permisionarios) del servicio de transport</w:t>
      </w:r>
      <w:r>
        <w:rPr>
          <w:rFonts w:ascii="Verdana" w:hAnsi="Verdana" w:cs="Verdana"/>
          <w:spacing w:val="2"/>
          <w:sz w:val="21"/>
          <w:szCs w:val="21"/>
          <w:lang w:val="es-ES" w:eastAsia="es-ES"/>
        </w:rPr>
        <w:t>e remunerado de personas en la modalidad taxi, que brindaban dicho servicio al tenor de la normativa vigente con anterioridad a la Ley 7969 del 22 de diciembre de 1999, y no resultaron adjudicados en el Primer procedimiento abreviado de concesión de placas</w:t>
      </w:r>
      <w:r>
        <w:rPr>
          <w:rFonts w:ascii="Verdana" w:hAnsi="Verdana" w:cs="Verdana"/>
          <w:spacing w:val="2"/>
          <w:sz w:val="21"/>
          <w:szCs w:val="21"/>
          <w:lang w:val="es-ES" w:eastAsia="es-ES"/>
        </w:rPr>
        <w:t xml:space="preserve"> de taxi, pudieran obtener un permiso de servicio remunerado de personas en modalidad taxi.</w:t>
      </w:r>
    </w:p>
    <w:p w:rsidR="00000000" w:rsidRDefault="00FD5339">
      <w:pPr>
        <w:kinsoku w:val="0"/>
        <w:overflowPunct w:val="0"/>
        <w:autoSpaceDE/>
        <w:autoSpaceDN/>
        <w:adjustRightInd/>
        <w:spacing w:before="329" w:line="260" w:lineRule="exact"/>
        <w:ind w:left="72"/>
        <w:textAlignment w:val="baseline"/>
        <w:rPr>
          <w:rFonts w:ascii="Verdana" w:hAnsi="Verdana" w:cs="Verdana"/>
          <w:sz w:val="21"/>
          <w:szCs w:val="21"/>
          <w:lang w:val="es-ES" w:eastAsia="es-ES"/>
        </w:rPr>
      </w:pPr>
      <w:r>
        <w:rPr>
          <w:rFonts w:ascii="Verdana" w:hAnsi="Verdana" w:cs="Verdana"/>
          <w:sz w:val="21"/>
          <w:szCs w:val="21"/>
          <w:lang w:val="es-ES" w:eastAsia="es-ES"/>
        </w:rPr>
        <w:t>La Ley 8833 dispuso:</w:t>
      </w:r>
    </w:p>
    <w:p w:rsidR="00000000" w:rsidRDefault="00FD5339">
      <w:pPr>
        <w:kinsoku w:val="0"/>
        <w:overflowPunct w:val="0"/>
        <w:autoSpaceDE/>
        <w:autoSpaceDN/>
        <w:adjustRightInd/>
        <w:spacing w:before="283" w:line="236" w:lineRule="exact"/>
        <w:ind w:left="504"/>
        <w:textAlignment w:val="baseline"/>
        <w:rPr>
          <w:rFonts w:ascii="Verdana" w:hAnsi="Verdana" w:cs="Verdana"/>
          <w:sz w:val="24"/>
          <w:szCs w:val="24"/>
          <w:lang w:eastAsia="en-US"/>
        </w:rPr>
      </w:pPr>
      <w:r>
        <w:rPr>
          <w:rFonts w:ascii="Verdana" w:hAnsi="Verdana" w:cs="Verdana"/>
          <w:b/>
          <w:bCs/>
          <w:i/>
          <w:iCs/>
          <w:spacing w:val="3"/>
          <w:sz w:val="15"/>
          <w:szCs w:val="15"/>
          <w:lang w:val="es-ES" w:eastAsia="es-ES"/>
        </w:rPr>
        <w:t>"ARTÍCULO ÚNICO.</w:t>
      </w:r>
      <w:r>
        <w:rPr>
          <w:rFonts w:ascii="Verdana" w:hAnsi="Verdana" w:cs="Verdana"/>
          <w:b/>
          <w:bCs/>
          <w:i/>
          <w:iCs/>
          <w:spacing w:val="3"/>
          <w:sz w:val="15"/>
          <w:szCs w:val="15"/>
          <w:lang w:val="es-ES" w:eastAsia="es-ES"/>
        </w:rPr>
        <w:noBreakHyphen/>
      </w:r>
    </w:p>
    <w:p w:rsidR="00000000" w:rsidRDefault="00FD5339">
      <w:pPr>
        <w:kinsoku w:val="0"/>
        <w:overflowPunct w:val="0"/>
        <w:autoSpaceDE/>
        <w:autoSpaceDN/>
        <w:adjustRightInd/>
        <w:spacing w:before="2" w:line="189" w:lineRule="exact"/>
        <w:ind w:left="504" w:right="432"/>
        <w:jc w:val="both"/>
        <w:textAlignment w:val="baseline"/>
        <w:rPr>
          <w:rFonts w:ascii="Verdana" w:hAnsi="Verdana" w:cs="Verdana"/>
          <w:i/>
          <w:iCs/>
          <w:spacing w:val="9"/>
          <w:sz w:val="15"/>
          <w:szCs w:val="15"/>
          <w:lang w:val="es-ES" w:eastAsia="es-ES"/>
        </w:rPr>
      </w:pPr>
      <w:r>
        <w:rPr>
          <w:rFonts w:ascii="Verdana" w:hAnsi="Verdana" w:cs="Verdana"/>
          <w:i/>
          <w:iCs/>
          <w:spacing w:val="9"/>
          <w:sz w:val="15"/>
          <w:szCs w:val="15"/>
          <w:lang w:val="es-ES" w:eastAsia="es-ES"/>
        </w:rPr>
        <w:t>Adicionase un transitorio X a la Ley reguladora del servicio público de transporte remunerado de personas en vehí</w:t>
      </w:r>
      <w:r>
        <w:rPr>
          <w:rFonts w:ascii="Verdana" w:hAnsi="Verdana" w:cs="Verdana"/>
          <w:i/>
          <w:iCs/>
          <w:spacing w:val="9"/>
          <w:sz w:val="15"/>
          <w:szCs w:val="15"/>
          <w:lang w:val="es-ES" w:eastAsia="es-ES"/>
        </w:rPr>
        <w:t>culos en la modalidad de taxi, N.o 7969, de 22 de diciembre de 1999. El texto dirá:</w:t>
      </w:r>
    </w:p>
    <w:p w:rsidR="00000000" w:rsidRDefault="00FD5339">
      <w:pPr>
        <w:kinsoku w:val="0"/>
        <w:overflowPunct w:val="0"/>
        <w:autoSpaceDE/>
        <w:autoSpaceDN/>
        <w:adjustRightInd/>
        <w:spacing w:before="136" w:line="231" w:lineRule="exact"/>
        <w:ind w:left="504"/>
        <w:textAlignment w:val="baseline"/>
        <w:rPr>
          <w:rFonts w:ascii="Verdana" w:hAnsi="Verdana" w:cs="Verdana"/>
          <w:sz w:val="24"/>
          <w:szCs w:val="24"/>
          <w:lang w:eastAsia="en-US"/>
        </w:rPr>
      </w:pPr>
      <w:r>
        <w:rPr>
          <w:rFonts w:ascii="Verdana" w:hAnsi="Verdana" w:cs="Verdana"/>
          <w:b/>
          <w:bCs/>
          <w:i/>
          <w:iCs/>
          <w:spacing w:val="2"/>
          <w:sz w:val="15"/>
          <w:szCs w:val="15"/>
          <w:lang w:val="es-ES" w:eastAsia="es-ES"/>
        </w:rPr>
        <w:t>TRANSITORIO X.</w:t>
      </w:r>
      <w:r>
        <w:rPr>
          <w:rFonts w:ascii="Verdana" w:hAnsi="Verdana" w:cs="Verdana"/>
          <w:b/>
          <w:bCs/>
          <w:i/>
          <w:iCs/>
          <w:spacing w:val="2"/>
          <w:sz w:val="15"/>
          <w:szCs w:val="15"/>
          <w:lang w:val="es-ES" w:eastAsia="es-ES"/>
        </w:rPr>
        <w:noBreakHyphen/>
      </w:r>
    </w:p>
    <w:p w:rsidR="00000000" w:rsidRDefault="00FD5339">
      <w:pPr>
        <w:kinsoku w:val="0"/>
        <w:overflowPunct w:val="0"/>
        <w:autoSpaceDE/>
        <w:autoSpaceDN/>
        <w:adjustRightInd/>
        <w:spacing w:before="206" w:line="185" w:lineRule="exact"/>
        <w:ind w:left="504" w:right="432"/>
        <w:jc w:val="both"/>
        <w:textAlignment w:val="baseline"/>
        <w:rPr>
          <w:rFonts w:ascii="Verdana" w:hAnsi="Verdana" w:cs="Verdana"/>
          <w:i/>
          <w:iCs/>
          <w:spacing w:val="4"/>
          <w:sz w:val="15"/>
          <w:szCs w:val="15"/>
          <w:u w:val="single"/>
          <w:lang w:val="es-ES" w:eastAsia="es-ES"/>
        </w:rPr>
      </w:pPr>
      <w:r>
        <w:rPr>
          <w:rFonts w:ascii="Verdana" w:hAnsi="Verdana" w:cs="Verdana"/>
          <w:i/>
          <w:iCs/>
          <w:spacing w:val="4"/>
          <w:sz w:val="15"/>
          <w:szCs w:val="15"/>
          <w:u w:val="single"/>
          <w:lang w:val="es-ES" w:eastAsia="es-ES"/>
        </w:rPr>
        <w:t>Autorízase al Consejo de Transporte Público para que otorgue permisos a los prestatarios</w:t>
      </w:r>
      <w:r>
        <w:rPr>
          <w:rFonts w:ascii="Verdana" w:hAnsi="Verdana" w:cs="Verdana"/>
          <w:i/>
          <w:iCs/>
          <w:spacing w:val="4"/>
          <w:sz w:val="15"/>
          <w:szCs w:val="15"/>
          <w:lang w:val="es-ES" w:eastAsia="es-ES"/>
        </w:rPr>
        <w:t xml:space="preserve"> (permisionarios y concesionarios) que estén debidamen</w:t>
      </w:r>
      <w:r>
        <w:rPr>
          <w:rFonts w:ascii="Verdana" w:hAnsi="Verdana" w:cs="Verdana"/>
          <w:i/>
          <w:iCs/>
          <w:spacing w:val="4"/>
          <w:sz w:val="15"/>
          <w:szCs w:val="15"/>
          <w:lang w:val="es-ES" w:eastAsia="es-ES"/>
        </w:rPr>
        <w:t xml:space="preserve">te inscritos y registrados como empresarios de taxi ante el Consejo de Transporte Público y </w:t>
      </w:r>
      <w:r>
        <w:rPr>
          <w:rFonts w:ascii="Verdana" w:hAnsi="Verdana" w:cs="Verdana"/>
          <w:i/>
          <w:iCs/>
          <w:spacing w:val="4"/>
          <w:sz w:val="15"/>
          <w:szCs w:val="15"/>
          <w:u w:val="single"/>
          <w:lang w:val="es-ES" w:eastAsia="es-ES"/>
        </w:rPr>
        <w:t>que aunque participaron en el primer procedimiento especial abreviado de transporte remunerado de personas modalidad taxi no  resultaron adjudicados.</w:t>
      </w:r>
    </w:p>
    <w:p w:rsidR="00000000" w:rsidRDefault="00FD5339">
      <w:pPr>
        <w:kinsoku w:val="0"/>
        <w:overflowPunct w:val="0"/>
        <w:autoSpaceDE/>
        <w:autoSpaceDN/>
        <w:adjustRightInd/>
        <w:spacing w:before="192" w:line="192" w:lineRule="exact"/>
        <w:ind w:left="504"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Estos permisos</w:t>
      </w:r>
      <w:r>
        <w:rPr>
          <w:rFonts w:ascii="Verdana" w:hAnsi="Verdana" w:cs="Verdana"/>
          <w:i/>
          <w:iCs/>
          <w:sz w:val="15"/>
          <w:szCs w:val="15"/>
          <w:lang w:val="es-ES" w:eastAsia="es-ES"/>
        </w:rPr>
        <w:t xml:space="preserve"> se otorgarán en las condiciones operativas originalmente establecidas, </w:t>
      </w:r>
      <w:r>
        <w:rPr>
          <w:rFonts w:ascii="Verdana" w:hAnsi="Verdana" w:cs="Verdana"/>
          <w:i/>
          <w:iCs/>
          <w:sz w:val="15"/>
          <w:szCs w:val="15"/>
          <w:u w:val="single"/>
          <w:lang w:val="es-ES" w:eastAsia="es-ES"/>
        </w:rPr>
        <w:t>por una única vez y hasta por un plazo de doce meses o mientras la administración instruye el procedimiento especial abreviado</w:t>
      </w:r>
      <w:r>
        <w:rPr>
          <w:rFonts w:ascii="Verdana" w:hAnsi="Verdana" w:cs="Verdana"/>
          <w:i/>
          <w:iCs/>
          <w:sz w:val="15"/>
          <w:szCs w:val="15"/>
          <w:lang w:val="es-ES" w:eastAsia="es-ES"/>
        </w:rPr>
        <w:t xml:space="preserve"> y proceda a adjudicar las licitaciones.</w:t>
      </w:r>
    </w:p>
    <w:p w:rsidR="00000000" w:rsidRDefault="00FD5339">
      <w:pPr>
        <w:kinsoku w:val="0"/>
        <w:overflowPunct w:val="0"/>
        <w:autoSpaceDE/>
        <w:autoSpaceDN/>
        <w:adjustRightInd/>
        <w:spacing w:before="152" w:line="237" w:lineRule="exact"/>
        <w:ind w:left="504"/>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 xml:space="preserve">Rige a partir de </w:t>
      </w:r>
      <w:r>
        <w:rPr>
          <w:rFonts w:ascii="Verdana" w:hAnsi="Verdana" w:cs="Verdana"/>
          <w:i/>
          <w:iCs/>
          <w:spacing w:val="3"/>
          <w:sz w:val="15"/>
          <w:szCs w:val="15"/>
          <w:lang w:val="es-ES" w:eastAsia="es-ES"/>
        </w:rPr>
        <w:t>su publicación." Lo subrayado no es del original."( El resaltado es nuestro)</w:t>
      </w:r>
    </w:p>
    <w:p w:rsidR="00000000" w:rsidRDefault="00FD5339">
      <w:pPr>
        <w:kinsoku w:val="0"/>
        <w:overflowPunct w:val="0"/>
        <w:autoSpaceDE/>
        <w:autoSpaceDN/>
        <w:adjustRightInd/>
        <w:spacing w:before="251" w:after="868" w:line="260"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Procuraduría General de la República, emite el Dictamen el </w:t>
      </w:r>
      <w:r>
        <w:rPr>
          <w:rFonts w:ascii="Verdana" w:hAnsi="Verdana" w:cs="Verdana"/>
          <w:b/>
          <w:bCs/>
          <w:sz w:val="21"/>
          <w:szCs w:val="21"/>
          <w:lang w:val="es-ES" w:eastAsia="es-ES"/>
        </w:rPr>
        <w:t xml:space="preserve">C-213-2010 del 26 de octubre del 2010, </w:t>
      </w:r>
      <w:r>
        <w:rPr>
          <w:rFonts w:ascii="Verdana" w:hAnsi="Verdana" w:cs="Verdana"/>
          <w:sz w:val="21"/>
          <w:szCs w:val="21"/>
          <w:lang w:val="es-ES" w:eastAsia="es-ES"/>
        </w:rPr>
        <w:t>mediante el cual realiza una interpretació</w:t>
      </w:r>
      <w:r>
        <w:rPr>
          <w:rFonts w:ascii="Verdana" w:hAnsi="Verdana" w:cs="Verdana"/>
          <w:sz w:val="21"/>
          <w:szCs w:val="21"/>
          <w:lang w:val="es-ES" w:eastAsia="es-ES"/>
        </w:rPr>
        <w:t>n sobre el Transitorio X de la Ley 7929 y le indica al Consejo de Transporte Público lo siguiente:</w:t>
      </w:r>
    </w:p>
    <w:p w:rsidR="00000000" w:rsidRDefault="00FD5339">
      <w:pPr>
        <w:widowControl/>
        <w:rPr>
          <w:sz w:val="24"/>
          <w:szCs w:val="24"/>
        </w:rPr>
        <w:sectPr w:rsidR="00000000">
          <w:pgSz w:w="12240" w:h="15840"/>
          <w:pgMar w:top="2240" w:right="1679" w:bottom="60" w:left="1741" w:header="720" w:footer="720" w:gutter="0"/>
          <w:cols w:space="720"/>
          <w:noEndnote/>
        </w:sectPr>
      </w:pPr>
    </w:p>
    <w:p w:rsidR="00000000" w:rsidRDefault="00FD5339">
      <w:pPr>
        <w:widowControl/>
        <w:rPr>
          <w:sz w:val="24"/>
          <w:szCs w:val="24"/>
        </w:rPr>
        <w:sectPr w:rsidR="00000000">
          <w:type w:val="continuous"/>
          <w:pgSz w:w="12240" w:h="15840"/>
          <w:pgMar w:top="2240" w:right="1766" w:bottom="60" w:left="7474" w:header="720" w:footer="720" w:gutter="0"/>
          <w:cols w:space="720"/>
          <w:noEndnote/>
        </w:sectPr>
      </w:pPr>
    </w:p>
    <w:p w:rsidR="00000000" w:rsidRDefault="00FD5339">
      <w:pPr>
        <w:kinsoku w:val="0"/>
        <w:overflowPunct w:val="0"/>
        <w:autoSpaceDE/>
        <w:autoSpaceDN/>
        <w:adjustRightInd/>
        <w:spacing w:before="37" w:line="192" w:lineRule="exact"/>
        <w:ind w:left="720" w:right="72" w:hanging="720"/>
        <w:jc w:val="both"/>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lastRenderedPageBreak/>
        <w:t>"III.- SOBRE EL ARTÍCULO TRANSITORIO X, ADICIONADO A LA LEY DE TAXIS MEDIANTE LEY N.° 8833.</w:t>
      </w:r>
    </w:p>
    <w:p w:rsidR="00000000" w:rsidRDefault="00FD5339">
      <w:pPr>
        <w:kinsoku w:val="0"/>
        <w:overflowPunct w:val="0"/>
        <w:autoSpaceDE/>
        <w:autoSpaceDN/>
        <w:adjustRightInd/>
        <w:spacing w:before="208" w:line="190" w:lineRule="exact"/>
        <w:ind w:right="72"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Teniendo en consideración que varios prestatarios (concesionarios y permisionarios) del servicio de transporte remunerado de personas en la modalidad taxi, que brindaban dicho servicio al tenor de la normativa vigente con anterioridad a la Ley 7969 del 22 </w:t>
      </w:r>
      <w:r>
        <w:rPr>
          <w:rFonts w:ascii="Verdana" w:hAnsi="Verdana" w:cs="Verdana"/>
          <w:i/>
          <w:iCs/>
          <w:sz w:val="15"/>
          <w:szCs w:val="15"/>
          <w:lang w:val="es-ES" w:eastAsia="es-ES"/>
        </w:rPr>
        <w:t>de diciembre de 1999, no resultaron adjudicados en el Primer procedimiento abreviado de concesión de placas de taxi, el Diputado Federico Tinoco Carmona promovió un Proyecto de Ley, el cual se tramitó bajo el expediente legislativo n. ° 17308 y culminó con</w:t>
      </w:r>
      <w:r>
        <w:rPr>
          <w:rFonts w:ascii="Verdana" w:hAnsi="Verdana" w:cs="Verdana"/>
          <w:i/>
          <w:iCs/>
          <w:sz w:val="15"/>
          <w:szCs w:val="15"/>
          <w:lang w:val="es-ES" w:eastAsia="es-ES"/>
        </w:rPr>
        <w:t xml:space="preserve"> la promulgación de la Ley n.° 8833, del 10 de mayo del 2010, mediante la cual se adiciona el Artículo Transitorio X a la Ley reguladora del servicio público de transporte remunerado de personas en vehículos en la modalidad de taxi, el cual dispone:</w:t>
      </w:r>
    </w:p>
    <w:p w:rsidR="00000000" w:rsidRDefault="00FD5339">
      <w:pPr>
        <w:kinsoku w:val="0"/>
        <w:overflowPunct w:val="0"/>
        <w:autoSpaceDE/>
        <w:autoSpaceDN/>
        <w:adjustRightInd/>
        <w:spacing w:before="190" w:line="231" w:lineRule="exact"/>
        <w:textAlignment w:val="baseline"/>
        <w:rPr>
          <w:rFonts w:ascii="Verdana" w:hAnsi="Verdana" w:cs="Verdana"/>
          <w:sz w:val="24"/>
          <w:szCs w:val="24"/>
          <w:lang w:eastAsia="en-US"/>
        </w:rPr>
      </w:pPr>
      <w:r>
        <w:rPr>
          <w:rFonts w:ascii="Verdana" w:hAnsi="Verdana" w:cs="Verdana"/>
          <w:b/>
          <w:bCs/>
          <w:i/>
          <w:iCs/>
          <w:spacing w:val="3"/>
          <w:sz w:val="15"/>
          <w:szCs w:val="15"/>
          <w:lang w:val="es-ES" w:eastAsia="es-ES"/>
        </w:rPr>
        <w:t>"ARTÍC</w:t>
      </w:r>
      <w:r>
        <w:rPr>
          <w:rFonts w:ascii="Verdana" w:hAnsi="Verdana" w:cs="Verdana"/>
          <w:b/>
          <w:bCs/>
          <w:i/>
          <w:iCs/>
          <w:spacing w:val="3"/>
          <w:sz w:val="15"/>
          <w:szCs w:val="15"/>
          <w:lang w:val="es-ES" w:eastAsia="es-ES"/>
        </w:rPr>
        <w:t>ULO ÚNICO.</w:t>
      </w:r>
      <w:r>
        <w:rPr>
          <w:rFonts w:ascii="Verdana" w:hAnsi="Verdana" w:cs="Verdana"/>
          <w:b/>
          <w:bCs/>
          <w:i/>
          <w:iCs/>
          <w:spacing w:val="3"/>
          <w:sz w:val="15"/>
          <w:szCs w:val="15"/>
          <w:lang w:val="es-ES" w:eastAsia="es-ES"/>
        </w:rPr>
        <w:noBreakHyphen/>
      </w:r>
    </w:p>
    <w:p w:rsidR="00000000" w:rsidRDefault="00FD5339">
      <w:pPr>
        <w:kinsoku w:val="0"/>
        <w:overflowPunct w:val="0"/>
        <w:autoSpaceDE/>
        <w:autoSpaceDN/>
        <w:adjustRightInd/>
        <w:spacing w:before="11" w:line="186" w:lineRule="exact"/>
        <w:ind w:right="72"/>
        <w:jc w:val="both"/>
        <w:textAlignment w:val="baseline"/>
        <w:rPr>
          <w:rFonts w:ascii="Verdana" w:hAnsi="Verdana" w:cs="Verdana"/>
          <w:i/>
          <w:iCs/>
          <w:spacing w:val="9"/>
          <w:sz w:val="15"/>
          <w:szCs w:val="15"/>
          <w:lang w:val="es-ES" w:eastAsia="es-ES"/>
        </w:rPr>
      </w:pPr>
      <w:r>
        <w:rPr>
          <w:rFonts w:ascii="Verdana" w:hAnsi="Verdana" w:cs="Verdana"/>
          <w:i/>
          <w:iCs/>
          <w:spacing w:val="9"/>
          <w:sz w:val="15"/>
          <w:szCs w:val="15"/>
          <w:lang w:val="es-ES" w:eastAsia="es-ES"/>
        </w:rPr>
        <w:t>Adicionase un transitorio X a la Ley reguladora del servicio público de transporte remunerado de personas en vehículos en la modalidad de taxi, N.° 7969, de 22 de diciembre de 1999. El texto dirá:</w:t>
      </w:r>
    </w:p>
    <w:p w:rsidR="00000000" w:rsidRDefault="00FD5339">
      <w:pPr>
        <w:kinsoku w:val="0"/>
        <w:overflowPunct w:val="0"/>
        <w:autoSpaceDE/>
        <w:autoSpaceDN/>
        <w:adjustRightInd/>
        <w:spacing w:before="254" w:line="186" w:lineRule="exact"/>
        <w:textAlignment w:val="baseline"/>
        <w:rPr>
          <w:rFonts w:ascii="Verdana" w:hAnsi="Verdana" w:cs="Verdana"/>
          <w:sz w:val="24"/>
          <w:szCs w:val="24"/>
          <w:lang w:eastAsia="en-US"/>
        </w:rPr>
      </w:pPr>
      <w:r>
        <w:rPr>
          <w:rFonts w:ascii="Verdana" w:hAnsi="Verdana" w:cs="Verdana"/>
          <w:b/>
          <w:bCs/>
          <w:i/>
          <w:iCs/>
          <w:spacing w:val="2"/>
          <w:sz w:val="15"/>
          <w:szCs w:val="15"/>
          <w:lang w:val="es-ES" w:eastAsia="es-ES"/>
        </w:rPr>
        <w:t>TRANSITORIO X.</w:t>
      </w:r>
      <w:r>
        <w:rPr>
          <w:rFonts w:ascii="Verdana" w:hAnsi="Verdana" w:cs="Verdana"/>
          <w:b/>
          <w:bCs/>
          <w:i/>
          <w:iCs/>
          <w:spacing w:val="2"/>
          <w:sz w:val="15"/>
          <w:szCs w:val="15"/>
          <w:lang w:val="es-ES" w:eastAsia="es-ES"/>
        </w:rPr>
        <w:noBreakHyphen/>
      </w:r>
    </w:p>
    <w:p w:rsidR="00000000" w:rsidRDefault="00FD5339">
      <w:pPr>
        <w:kinsoku w:val="0"/>
        <w:overflowPunct w:val="0"/>
        <w:autoSpaceDE/>
        <w:autoSpaceDN/>
        <w:adjustRightInd/>
        <w:spacing w:before="212" w:line="183" w:lineRule="exact"/>
        <w:ind w:right="72"/>
        <w:jc w:val="both"/>
        <w:textAlignment w:val="baseline"/>
        <w:rPr>
          <w:rFonts w:ascii="Verdana" w:hAnsi="Verdana" w:cs="Verdana"/>
          <w:i/>
          <w:iCs/>
          <w:spacing w:val="4"/>
          <w:sz w:val="15"/>
          <w:szCs w:val="15"/>
          <w:u w:val="single"/>
          <w:lang w:val="es-ES" w:eastAsia="es-ES"/>
        </w:rPr>
      </w:pPr>
      <w:r>
        <w:rPr>
          <w:rFonts w:ascii="Verdana" w:hAnsi="Verdana" w:cs="Verdana"/>
          <w:i/>
          <w:iCs/>
          <w:spacing w:val="4"/>
          <w:sz w:val="15"/>
          <w:szCs w:val="15"/>
          <w:u w:val="single"/>
          <w:lang w:val="es-ES" w:eastAsia="es-ES"/>
        </w:rPr>
        <w:t>Autorízase al Consejo</w:t>
      </w:r>
      <w:r>
        <w:rPr>
          <w:rFonts w:ascii="Verdana" w:hAnsi="Verdana" w:cs="Verdana"/>
          <w:i/>
          <w:iCs/>
          <w:spacing w:val="4"/>
          <w:sz w:val="15"/>
          <w:szCs w:val="15"/>
          <w:u w:val="single"/>
          <w:lang w:val="es-ES" w:eastAsia="es-ES"/>
        </w:rPr>
        <w:t xml:space="preserve"> de Transporte Público para que otorgue permisos a los prestatarios</w:t>
      </w:r>
      <w:r>
        <w:rPr>
          <w:rFonts w:ascii="Verdana" w:hAnsi="Verdana" w:cs="Verdana"/>
          <w:i/>
          <w:iCs/>
          <w:spacing w:val="4"/>
          <w:sz w:val="15"/>
          <w:szCs w:val="15"/>
          <w:lang w:val="es-ES" w:eastAsia="es-ES"/>
        </w:rPr>
        <w:t xml:space="preserve"> (permisionarios y concesionarios) que estén debidamente inscritos y registrados como empresarios de taxi ante el Consejo de Transporte Público y </w:t>
      </w:r>
      <w:r>
        <w:rPr>
          <w:rFonts w:ascii="Verdana" w:hAnsi="Verdana" w:cs="Verdana"/>
          <w:i/>
          <w:iCs/>
          <w:spacing w:val="4"/>
          <w:sz w:val="15"/>
          <w:szCs w:val="15"/>
          <w:u w:val="single"/>
          <w:lang w:val="es-ES" w:eastAsia="es-ES"/>
        </w:rPr>
        <w:t>que aunque participaron en el primer proced</w:t>
      </w:r>
      <w:r>
        <w:rPr>
          <w:rFonts w:ascii="Verdana" w:hAnsi="Verdana" w:cs="Verdana"/>
          <w:i/>
          <w:iCs/>
          <w:spacing w:val="4"/>
          <w:sz w:val="15"/>
          <w:szCs w:val="15"/>
          <w:u w:val="single"/>
          <w:lang w:val="es-ES" w:eastAsia="es-ES"/>
        </w:rPr>
        <w:t>imiento especial abreviado de transporte remunerado de personas modalidad taxi no  resultaron adjudicados.</w:t>
      </w:r>
    </w:p>
    <w:p w:rsidR="00000000" w:rsidRDefault="00FD5339">
      <w:pPr>
        <w:kinsoku w:val="0"/>
        <w:overflowPunct w:val="0"/>
        <w:autoSpaceDE/>
        <w:autoSpaceDN/>
        <w:adjustRightInd/>
        <w:spacing w:before="211" w:line="187" w:lineRule="exact"/>
        <w:jc w:val="both"/>
        <w:textAlignment w:val="baseline"/>
        <w:rPr>
          <w:rFonts w:ascii="Verdana" w:hAnsi="Verdana" w:cs="Verdana"/>
          <w:i/>
          <w:iCs/>
          <w:sz w:val="15"/>
          <w:szCs w:val="15"/>
          <w:lang w:val="es-ES" w:eastAsia="es-ES"/>
        </w:rPr>
      </w:pPr>
      <w:r>
        <w:rPr>
          <w:noProof/>
          <w:lang w:val="es-CR"/>
        </w:rPr>
        <mc:AlternateContent>
          <mc:Choice Requires="wps">
            <w:drawing>
              <wp:anchor distT="0" distB="0" distL="0" distR="0" simplePos="0" relativeHeight="251658240" behindDoc="0" locked="0" layoutInCell="0" allowOverlap="1">
                <wp:simplePos x="0" y="0"/>
                <wp:positionH relativeFrom="page">
                  <wp:posOffset>1298575</wp:posOffset>
                </wp:positionH>
                <wp:positionV relativeFrom="page">
                  <wp:posOffset>4468495</wp:posOffset>
                </wp:positionV>
                <wp:extent cx="1143635" cy="0"/>
                <wp:effectExtent l="0" t="0" r="0" b="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6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659DA"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02.25pt,351.85pt" to="192.3pt,3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PD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" o:allowincell="f" strokeweight=".5pt">
                <w10:wrap type="square" anchorx="page" anchory="page"/>
              </v:line>
            </w:pict>
          </mc:Fallback>
        </mc:AlternateContent>
      </w:r>
      <w:r>
        <w:rPr>
          <w:rFonts w:ascii="Verdana" w:hAnsi="Verdana" w:cs="Verdana"/>
          <w:i/>
          <w:iCs/>
          <w:sz w:val="15"/>
          <w:szCs w:val="15"/>
          <w:lang w:val="es-ES" w:eastAsia="es-ES"/>
        </w:rPr>
        <w:t xml:space="preserve">Estos permisos se otorgarán en las condiciones operativas originalmente establecidas, </w:t>
      </w:r>
      <w:r>
        <w:rPr>
          <w:rFonts w:ascii="Verdana" w:hAnsi="Verdana" w:cs="Verdana"/>
          <w:i/>
          <w:iCs/>
          <w:sz w:val="15"/>
          <w:szCs w:val="15"/>
          <w:u w:val="single"/>
          <w:lang w:val="es-ES" w:eastAsia="es-ES"/>
        </w:rPr>
        <w:t>por una única vez y hasta por un plazo de doce meses o mientra</w:t>
      </w:r>
      <w:r>
        <w:rPr>
          <w:rFonts w:ascii="Verdana" w:hAnsi="Verdana" w:cs="Verdana"/>
          <w:i/>
          <w:iCs/>
          <w:sz w:val="15"/>
          <w:szCs w:val="15"/>
          <w:u w:val="single"/>
          <w:lang w:val="es-ES" w:eastAsia="es-ES"/>
        </w:rPr>
        <w:t>s la administración instruye el procedimiento especial abreviado</w:t>
      </w:r>
      <w:r>
        <w:rPr>
          <w:rFonts w:ascii="Verdana" w:hAnsi="Verdana" w:cs="Verdana"/>
          <w:i/>
          <w:iCs/>
          <w:sz w:val="15"/>
          <w:szCs w:val="15"/>
          <w:lang w:val="es-ES" w:eastAsia="es-ES"/>
        </w:rPr>
        <w:t xml:space="preserve"> y proceda a adjudicar las licitaciones.</w:t>
      </w:r>
    </w:p>
    <w:p w:rsidR="00000000" w:rsidRDefault="00FD5339">
      <w:pPr>
        <w:kinsoku w:val="0"/>
        <w:overflowPunct w:val="0"/>
        <w:autoSpaceDE/>
        <w:autoSpaceDN/>
        <w:adjustRightInd/>
        <w:spacing w:before="258" w:line="190" w:lineRule="exact"/>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Rige a partir de su publicación." Lo subrayado no es del original.</w:t>
      </w:r>
    </w:p>
    <w:p w:rsidR="00000000" w:rsidRDefault="00FD5339">
      <w:pPr>
        <w:kinsoku w:val="0"/>
        <w:overflowPunct w:val="0"/>
        <w:autoSpaceDE/>
        <w:autoSpaceDN/>
        <w:adjustRightInd/>
        <w:spacing w:before="173" w:line="190" w:lineRule="exact"/>
        <w:ind w:firstLine="720"/>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Conforme se puede apreciar, la finalidad de la norma transcrita es facultar al Consejo de Transporte Público para que, por un plazo de 12 meses o mientras instruye un nuevo procedimiento abreviado, otorgue permisos para brindar el servicio de transporte re</w:t>
      </w:r>
      <w:r>
        <w:rPr>
          <w:rFonts w:ascii="Verdana" w:hAnsi="Verdana" w:cs="Verdana"/>
          <w:i/>
          <w:iCs/>
          <w:spacing w:val="3"/>
          <w:sz w:val="15"/>
          <w:szCs w:val="15"/>
          <w:lang w:val="es-ES" w:eastAsia="es-ES"/>
        </w:rPr>
        <w:t>munerado de personas modalidad taxi a quienes habiendo ostentado -con anterioridad a la vigencia de la Ley n.° 7969- la condición de prestatarios, bien sea como permisionarios y/o concesionarios y que habiendo participado en el primer procedimiento especia</w:t>
      </w:r>
      <w:r>
        <w:rPr>
          <w:rFonts w:ascii="Verdana" w:hAnsi="Verdana" w:cs="Verdana"/>
          <w:i/>
          <w:iCs/>
          <w:spacing w:val="3"/>
          <w:sz w:val="15"/>
          <w:szCs w:val="15"/>
          <w:lang w:val="es-ES" w:eastAsia="es-ES"/>
        </w:rPr>
        <w:t>l abreviado de adjudicación de concesiones de placas de taxi, no resultaron adjudicados.</w:t>
      </w:r>
    </w:p>
    <w:p w:rsidR="00000000" w:rsidRDefault="00FD5339" w:rsidP="00FD5339">
      <w:pPr>
        <w:kinsoku w:val="0"/>
        <w:overflowPunct w:val="0"/>
        <w:autoSpaceDE/>
        <w:autoSpaceDN/>
        <w:adjustRightInd/>
        <w:spacing w:before="199" w:line="183" w:lineRule="exact"/>
        <w:ind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Ahora bien, es criterio de la Procuraduría General de la República que la norma legal en comentario no resulta contradictoria en sí misma, ni es contraria al régimen q</w:t>
      </w:r>
      <w:r>
        <w:rPr>
          <w:rFonts w:ascii="Verdana" w:hAnsi="Verdana" w:cs="Verdana"/>
          <w:i/>
          <w:iCs/>
          <w:sz w:val="15"/>
          <w:szCs w:val="15"/>
          <w:lang w:val="es-ES" w:eastAsia="es-ES"/>
        </w:rPr>
        <w:t xml:space="preserve">ue dispone la Ley </w:t>
      </w:r>
      <w:r>
        <w:rPr>
          <w:rFonts w:ascii="Verdana" w:hAnsi="Verdana" w:cs="Verdana"/>
          <w:i/>
          <w:iCs/>
          <w:sz w:val="15"/>
          <w:szCs w:val="15"/>
          <w:lang w:val="es-ES" w:eastAsia="es-ES"/>
        </w:rPr>
        <w:t xml:space="preserve">reguladora </w:t>
      </w:r>
      <w:r>
        <w:rPr>
          <w:rFonts w:ascii="Verdana" w:hAnsi="Verdana" w:cs="Verdana"/>
          <w:i/>
          <w:iCs/>
          <w:sz w:val="15"/>
          <w:szCs w:val="15"/>
          <w:lang w:val="es-ES" w:eastAsia="es-ES"/>
        </w:rPr>
        <w:t xml:space="preserve">del </w:t>
      </w:r>
      <w:r>
        <w:rPr>
          <w:rFonts w:ascii="Verdana" w:hAnsi="Verdana" w:cs="Verdana"/>
          <w:i/>
          <w:iCs/>
          <w:sz w:val="15"/>
          <w:szCs w:val="15"/>
          <w:lang w:val="es-ES" w:eastAsia="es-ES"/>
        </w:rPr>
        <w:t xml:space="preserve">servicio </w:t>
      </w:r>
      <w:r>
        <w:rPr>
          <w:rFonts w:ascii="Verdana" w:hAnsi="Verdana" w:cs="Verdana"/>
          <w:i/>
          <w:iCs/>
          <w:sz w:val="15"/>
          <w:szCs w:val="15"/>
          <w:lang w:val="es-ES" w:eastAsia="es-ES"/>
        </w:rPr>
        <w:t xml:space="preserve">público </w:t>
      </w:r>
      <w:r>
        <w:rPr>
          <w:rFonts w:ascii="Verdana" w:hAnsi="Verdana" w:cs="Verdana"/>
          <w:i/>
          <w:iCs/>
          <w:sz w:val="15"/>
          <w:szCs w:val="15"/>
          <w:lang w:val="es-ES" w:eastAsia="es-ES"/>
        </w:rPr>
        <w:t xml:space="preserve">de </w:t>
      </w:r>
      <w:r>
        <w:rPr>
          <w:rFonts w:ascii="Verdana" w:hAnsi="Verdana" w:cs="Verdana"/>
          <w:i/>
          <w:iCs/>
          <w:sz w:val="15"/>
          <w:szCs w:val="15"/>
          <w:lang w:val="es-ES" w:eastAsia="es-ES"/>
        </w:rPr>
        <w:t>transporte remunerado de personas en vehículos en la modalidad de taxi para</w:t>
      </w:r>
      <w:r>
        <w:rPr>
          <w:rFonts w:ascii="Verdana" w:hAnsi="Verdana" w:cs="Verdana"/>
          <w:i/>
          <w:iCs/>
          <w:sz w:val="15"/>
          <w:szCs w:val="15"/>
          <w:lang w:val="es-ES" w:eastAsia="es-ES"/>
        </w:rPr>
        <w:tab/>
        <w:t xml:space="preserve">el </w:t>
      </w:r>
      <w:r>
        <w:rPr>
          <w:rFonts w:ascii="Verdana" w:hAnsi="Verdana" w:cs="Verdana"/>
          <w:i/>
          <w:iCs/>
          <w:sz w:val="15"/>
          <w:szCs w:val="15"/>
          <w:lang w:val="es-ES" w:eastAsia="es-ES"/>
        </w:rPr>
        <w:t>otorgamiento de permisos, por lo que, con todo respeto, no considera procedentes las objeciones que apunta la Asesoría Juríd</w:t>
      </w:r>
      <w:r>
        <w:rPr>
          <w:rFonts w:ascii="Verdana" w:hAnsi="Verdana" w:cs="Verdana"/>
          <w:i/>
          <w:iCs/>
          <w:sz w:val="15"/>
          <w:szCs w:val="15"/>
          <w:lang w:val="es-ES" w:eastAsia="es-ES"/>
        </w:rPr>
        <w:t>ica del Consejo de Transporte Público.</w:t>
      </w:r>
    </w:p>
    <w:p w:rsidR="00000000" w:rsidRDefault="00FD5339">
      <w:pPr>
        <w:kinsoku w:val="0"/>
        <w:overflowPunct w:val="0"/>
        <w:autoSpaceDE/>
        <w:autoSpaceDN/>
        <w:adjustRightInd/>
        <w:spacing w:before="195" w:line="190" w:lineRule="exact"/>
        <w:ind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primer lugar, es claro que, contrario a lo afirmado por la Asesoría Legal del citado Consejo, a pesar del carácter transitorio que se le da a la norma en cuestión, si ostenta el rango de ley. En efecto, el Artículo</w:t>
      </w:r>
      <w:r>
        <w:rPr>
          <w:rFonts w:ascii="Verdana" w:hAnsi="Verdana" w:cs="Verdana"/>
          <w:i/>
          <w:iCs/>
          <w:sz w:val="15"/>
          <w:szCs w:val="15"/>
          <w:lang w:val="es-ES" w:eastAsia="es-ES"/>
        </w:rPr>
        <w:t xml:space="preserve"> Transitorio X fue aprobado mediante Ley n.° 8833, del 10 de mayo del 2010, por lo que tal aspecto está fuera de toda discusión.</w:t>
      </w:r>
    </w:p>
    <w:p w:rsidR="00000000" w:rsidRDefault="00FD5339">
      <w:pPr>
        <w:kinsoku w:val="0"/>
        <w:overflowPunct w:val="0"/>
        <w:autoSpaceDE/>
        <w:autoSpaceDN/>
        <w:adjustRightInd/>
        <w:spacing w:before="203" w:line="190" w:lineRule="exact"/>
        <w:ind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Y si bien podría ser cuestionable la técnica utilizada por el legislador, al conferirle cará</w:t>
      </w:r>
      <w:r>
        <w:rPr>
          <w:rFonts w:ascii="Verdana" w:hAnsi="Verdana" w:cs="Verdana"/>
          <w:i/>
          <w:iCs/>
          <w:sz w:val="15"/>
          <w:szCs w:val="15"/>
          <w:lang w:val="es-ES" w:eastAsia="es-ES"/>
        </w:rPr>
        <w:t>cter de norma transitoria de una ley aprobada en 1999, es lo cierto que ello no le resta el rango de ley. Por lo demás, queda fuera de la labor del operador jurídico el cuestionar la aplicación de una ley por la denominación dada por el legislador. Recorde</w:t>
      </w:r>
      <w:r>
        <w:rPr>
          <w:rFonts w:ascii="Verdana" w:hAnsi="Verdana" w:cs="Verdana"/>
          <w:i/>
          <w:iCs/>
          <w:sz w:val="15"/>
          <w:szCs w:val="15"/>
          <w:lang w:val="es-ES" w:eastAsia="es-ES"/>
        </w:rPr>
        <w:t>mos que, de conformidad con lo dispuesto en el artículo 129 de la Constitución Política "Las leyes son obligatorias y surten efectos desde el día que ellas designen; […]</w:t>
      </w:r>
      <w:r>
        <w:rPr>
          <w:rFonts w:ascii="Verdana" w:hAnsi="Verdana" w:cs="Verdana"/>
          <w:i/>
          <w:iCs/>
          <w:sz w:val="15"/>
          <w:szCs w:val="15"/>
          <w:lang w:val="es-ES" w:eastAsia="es-ES"/>
        </w:rPr>
        <w:t>."</w:t>
      </w:r>
    </w:p>
    <w:p w:rsidR="00000000" w:rsidRDefault="00FD5339">
      <w:pPr>
        <w:kinsoku w:val="0"/>
        <w:overflowPunct w:val="0"/>
        <w:autoSpaceDE/>
        <w:autoSpaceDN/>
        <w:adjustRightInd/>
        <w:spacing w:before="195" w:line="190" w:lineRule="exact"/>
        <w:ind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ese sentido, a pesar de su redacción, la norma legal en comentario resulta aplica</w:t>
      </w:r>
      <w:r>
        <w:rPr>
          <w:rFonts w:ascii="Verdana" w:hAnsi="Verdana" w:cs="Verdana"/>
          <w:i/>
          <w:iCs/>
          <w:sz w:val="15"/>
          <w:szCs w:val="15"/>
          <w:lang w:val="es-ES" w:eastAsia="es-ES"/>
        </w:rPr>
        <w:t>ble y no cabría su desaplicación mientras no sea derogada por una ley posterior, o bien anulada por la Sala Constitucional.</w:t>
      </w:r>
    </w:p>
    <w:p w:rsidR="00000000" w:rsidRDefault="00FD5339">
      <w:pPr>
        <w:kinsoku w:val="0"/>
        <w:overflowPunct w:val="0"/>
        <w:autoSpaceDE/>
        <w:autoSpaceDN/>
        <w:adjustRightInd/>
        <w:spacing w:before="200" w:after="408" w:line="190" w:lineRule="exact"/>
        <w:ind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segundo lugar, considera la Procuraduría General de la República que el Artículo Transitorio X adicionado a la Ley de Taxis media</w:t>
      </w:r>
      <w:r>
        <w:rPr>
          <w:rFonts w:ascii="Verdana" w:hAnsi="Verdana" w:cs="Verdana"/>
          <w:i/>
          <w:iCs/>
          <w:sz w:val="15"/>
          <w:szCs w:val="15"/>
          <w:lang w:val="es-ES" w:eastAsia="es-ES"/>
        </w:rPr>
        <w:t>nte Ley n.° 8833, tampoco resulta contradictorio en</w:t>
      </w:r>
    </w:p>
    <w:p w:rsidR="00000000" w:rsidRDefault="00FD5339">
      <w:pPr>
        <w:widowControl/>
        <w:rPr>
          <w:sz w:val="24"/>
          <w:szCs w:val="24"/>
        </w:rPr>
        <w:sectPr w:rsidR="00000000">
          <w:pgSz w:w="12240" w:h="15840"/>
          <w:pgMar w:top="2320" w:right="2275" w:bottom="180" w:left="2045" w:header="720" w:footer="720" w:gutter="0"/>
          <w:cols w:space="720"/>
          <w:noEndnote/>
        </w:sectPr>
      </w:pPr>
    </w:p>
    <w:p w:rsidR="00000000" w:rsidRDefault="00FD5339">
      <w:pPr>
        <w:widowControl/>
        <w:rPr>
          <w:sz w:val="24"/>
          <w:szCs w:val="24"/>
        </w:rPr>
        <w:sectPr w:rsidR="00000000">
          <w:type w:val="continuous"/>
          <w:pgSz w:w="12240" w:h="15840"/>
          <w:pgMar w:top="2320" w:right="1920" w:bottom="180" w:left="7320" w:header="720" w:footer="720" w:gutter="0"/>
          <w:cols w:space="720"/>
          <w:noEndnote/>
        </w:sectPr>
      </w:pPr>
    </w:p>
    <w:p w:rsidR="00000000" w:rsidRDefault="00FD5339">
      <w:pPr>
        <w:kinsoku w:val="0"/>
        <w:overflowPunct w:val="0"/>
        <w:autoSpaceDE/>
        <w:autoSpaceDN/>
        <w:adjustRightInd/>
        <w:spacing w:before="16" w:line="190" w:lineRule="exact"/>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lastRenderedPageBreak/>
        <w:t>sí mismo, ni se contrapone a la Ley de taxis como señala, de manera errónea, la Asesoría Jurídica del Consejo. Al respecto debemos apuntar que, prec</w:t>
      </w:r>
      <w:r>
        <w:rPr>
          <w:rFonts w:ascii="Verdana" w:hAnsi="Verdana" w:cs="Verdana"/>
          <w:i/>
          <w:iCs/>
          <w:sz w:val="15"/>
          <w:szCs w:val="15"/>
          <w:lang w:val="es-ES" w:eastAsia="es-ES"/>
        </w:rPr>
        <w:t xml:space="preserve">isamente, la función de las normas transitorias es la de adecuar, de manera temporal, las situaciones jurídicas existentes al nuevo régimen creado. En ese sentido, no es de extrañar que se contrapongan o excepcionen el texto de la ley al que el legislador </w:t>
      </w:r>
      <w:r>
        <w:rPr>
          <w:rFonts w:ascii="Verdana" w:hAnsi="Verdana" w:cs="Verdana"/>
          <w:i/>
          <w:iCs/>
          <w:sz w:val="15"/>
          <w:szCs w:val="15"/>
          <w:lang w:val="es-ES" w:eastAsia="es-ES"/>
        </w:rPr>
        <w:t>dispone su incorporación.</w:t>
      </w:r>
    </w:p>
    <w:p w:rsidR="00000000" w:rsidRDefault="00FD5339">
      <w:pPr>
        <w:kinsoku w:val="0"/>
        <w:overflowPunct w:val="0"/>
        <w:autoSpaceDE/>
        <w:autoSpaceDN/>
        <w:adjustRightInd/>
        <w:spacing w:before="188" w:line="190" w:lineRule="exact"/>
        <w:ind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Por otra parte, debemos recordar que, como toda norma de derecho administrativo, la norma transitoria en cuestión debe "U.] interpretarse en la forma que mejor garantice la realización del fin público a que se dirige [...]". (Artí</w:t>
      </w:r>
      <w:r>
        <w:rPr>
          <w:rFonts w:ascii="Verdana" w:hAnsi="Verdana" w:cs="Verdana"/>
          <w:i/>
          <w:iCs/>
          <w:sz w:val="15"/>
          <w:szCs w:val="15"/>
          <w:lang w:val="es-ES" w:eastAsia="es-ES"/>
        </w:rPr>
        <w:t>culo 10 de la Ley General de la Administración Pública.</w:t>
      </w:r>
    </w:p>
    <w:p w:rsidR="00000000" w:rsidRDefault="00FD5339">
      <w:pPr>
        <w:kinsoku w:val="0"/>
        <w:overflowPunct w:val="0"/>
        <w:autoSpaceDE/>
        <w:autoSpaceDN/>
        <w:adjustRightInd/>
        <w:spacing w:before="189" w:line="190" w:lineRule="exact"/>
        <w:ind w:firstLine="720"/>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Así las cosas, teniendo claro que la finalidad de la norma es facultar al Consejo de Transporte Público para que otorgue permisos para brindar el servicio de transporte remunerado de personas modalida</w:t>
      </w:r>
      <w:r>
        <w:rPr>
          <w:rFonts w:ascii="Verdana" w:hAnsi="Verdana" w:cs="Verdana"/>
          <w:i/>
          <w:iCs/>
          <w:spacing w:val="2"/>
          <w:sz w:val="15"/>
          <w:szCs w:val="15"/>
          <w:lang w:val="es-ES" w:eastAsia="es-ES"/>
        </w:rPr>
        <w:t>d de taxi a quienes habiendo ostentado con anterioridad a la vigencia de la Ley n.° 7969 la condición de prestatarios (permisionarios y/o concesionarios) y que habiendo participado en el primer procedimiento especial abreviado de adjudicación de concesione</w:t>
      </w:r>
      <w:r>
        <w:rPr>
          <w:rFonts w:ascii="Verdana" w:hAnsi="Verdana" w:cs="Verdana"/>
          <w:i/>
          <w:iCs/>
          <w:spacing w:val="2"/>
          <w:sz w:val="15"/>
          <w:szCs w:val="15"/>
          <w:lang w:val="es-ES" w:eastAsia="es-ES"/>
        </w:rPr>
        <w:t>s de placas de taxi, no resultaron adjudicados, es obvio que lo que busca la norma en comentario es excepcionar a la Junta Directiva del CTP de la exigencia de los requisitos que establece el artículo 7, inciso j) de la denominada Ley de Taxis, para conced</w:t>
      </w:r>
      <w:r>
        <w:rPr>
          <w:rFonts w:ascii="Verdana" w:hAnsi="Verdana" w:cs="Verdana"/>
          <w:i/>
          <w:iCs/>
          <w:spacing w:val="2"/>
          <w:sz w:val="15"/>
          <w:szCs w:val="15"/>
          <w:lang w:val="es-ES" w:eastAsia="es-ES"/>
        </w:rPr>
        <w:t>er permisos para brindar el servicio de taxi.</w:t>
      </w:r>
    </w:p>
    <w:p w:rsidR="00000000" w:rsidRDefault="00FD5339">
      <w:pPr>
        <w:kinsoku w:val="0"/>
        <w:overflowPunct w:val="0"/>
        <w:autoSpaceDE/>
        <w:autoSpaceDN/>
        <w:adjustRightInd/>
        <w:spacing w:before="185" w:line="190" w:lineRule="exact"/>
        <w:ind w:firstLine="720"/>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En efecto, tal y como tuvimos oportunidad de analizar en el apartado anterior, la denominada Ley de taxis faculta a la Junta Directiva del CTP para otorgar permisos de taxi en aquellos en los que exista una nec</w:t>
      </w:r>
      <w:r>
        <w:rPr>
          <w:rFonts w:ascii="Verdana" w:hAnsi="Verdana" w:cs="Verdana"/>
          <w:i/>
          <w:iCs/>
          <w:spacing w:val="3"/>
          <w:sz w:val="15"/>
          <w:szCs w:val="15"/>
          <w:lang w:val="es-ES" w:eastAsia="es-ES"/>
        </w:rPr>
        <w:t>esidad no satisfecha y debidamente comprobada, por un plazo máximo de 12 meses y a favor de aquellas personas que habiendo participado en el primer procedimiento abreviado para la concesión de placas de taxi, y a pesar de que resultaron calificados para un</w:t>
      </w:r>
      <w:r>
        <w:rPr>
          <w:rFonts w:ascii="Verdana" w:hAnsi="Verdana" w:cs="Verdana"/>
          <w:i/>
          <w:iCs/>
          <w:spacing w:val="3"/>
          <w:sz w:val="15"/>
          <w:szCs w:val="15"/>
          <w:lang w:val="es-ES" w:eastAsia="es-ES"/>
        </w:rPr>
        <w:t>a concesión, no resultaron concesionarios.</w:t>
      </w:r>
    </w:p>
    <w:p w:rsidR="00000000" w:rsidRDefault="00FD5339">
      <w:pPr>
        <w:kinsoku w:val="0"/>
        <w:overflowPunct w:val="0"/>
        <w:autoSpaceDE/>
        <w:autoSpaceDN/>
        <w:adjustRightInd/>
        <w:spacing w:before="185" w:line="190" w:lineRule="exact"/>
        <w:ind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Por su parte, el Artículo Transitorio X en comentario, faculta a la Junta Dir</w:t>
      </w:r>
      <w:r>
        <w:rPr>
          <w:rFonts w:ascii="Verdana" w:hAnsi="Verdana" w:cs="Verdana"/>
          <w:i/>
          <w:iCs/>
          <w:sz w:val="15"/>
          <w:szCs w:val="15"/>
          <w:lang w:val="es-ES" w:eastAsia="es-ES"/>
        </w:rPr>
        <w:t>ectiva del CTP para otorgar permisos a favor de quienes habiendo sido prestatarios (concesionarios y/o permisionarios) del servicio de taxi y que habiendo participado en el primer procedimiento abreviado no resultaron concesionarios.</w:t>
      </w:r>
    </w:p>
    <w:p w:rsidR="00000000" w:rsidRDefault="00FD5339">
      <w:pPr>
        <w:kinsoku w:val="0"/>
        <w:overflowPunct w:val="0"/>
        <w:autoSpaceDE/>
        <w:autoSpaceDN/>
        <w:adjustRightInd/>
        <w:spacing w:before="182" w:line="190" w:lineRule="exact"/>
        <w:ind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Conforme se puede apre</w:t>
      </w:r>
      <w:r>
        <w:rPr>
          <w:rFonts w:ascii="Verdana" w:hAnsi="Verdana" w:cs="Verdana"/>
          <w:i/>
          <w:iCs/>
          <w:sz w:val="15"/>
          <w:szCs w:val="15"/>
          <w:lang w:val="es-ES" w:eastAsia="es-ES"/>
        </w:rPr>
        <w:t>ciar, las diferencias con respecto a lo dispuesto en el artículo 7, inciso j), de la Ley de Taxis para otorgar permisos, son varias. En primer lugar, el Artículo Transitorio X no exige que exista una necesidad no satisfecha y debidamente probada; en segund</w:t>
      </w:r>
      <w:r>
        <w:rPr>
          <w:rFonts w:ascii="Verdana" w:hAnsi="Verdana" w:cs="Verdana"/>
          <w:i/>
          <w:iCs/>
          <w:sz w:val="15"/>
          <w:szCs w:val="15"/>
          <w:lang w:val="es-ES" w:eastAsia="es-ES"/>
        </w:rPr>
        <w:t>o lugar, en cuanto al plazo, no lo limita a 12 meses al agregar la norma que será "[...] hasta por un plazo de doce meses o mientras la administración instruye el procedimiento especial abreviado y proceda a adjudicar las licitaciones." Finalmente, en cuan</w:t>
      </w:r>
      <w:r>
        <w:rPr>
          <w:rFonts w:ascii="Verdana" w:hAnsi="Verdana" w:cs="Verdana"/>
          <w:i/>
          <w:iCs/>
          <w:sz w:val="15"/>
          <w:szCs w:val="15"/>
          <w:lang w:val="es-ES" w:eastAsia="es-ES"/>
        </w:rPr>
        <w:t>to a los sujetos que pueden ser beneficiados con los permisos, lo limita a quiénes con anterioridad a la vigencia de la Ley 7969 hayan sido prestatarios del servicio, ya sea como concesionarios y/o permisionarios, y no simplemente haber participado en el P</w:t>
      </w:r>
      <w:r>
        <w:rPr>
          <w:rFonts w:ascii="Verdana" w:hAnsi="Verdana" w:cs="Verdana"/>
          <w:i/>
          <w:iCs/>
          <w:sz w:val="15"/>
          <w:szCs w:val="15"/>
          <w:lang w:val="es-ES" w:eastAsia="es-ES"/>
        </w:rPr>
        <w:t>rimer procedimiento abreviado.</w:t>
      </w:r>
    </w:p>
    <w:p w:rsidR="00000000" w:rsidRDefault="00FD5339">
      <w:pPr>
        <w:kinsoku w:val="0"/>
        <w:overflowPunct w:val="0"/>
        <w:autoSpaceDE/>
        <w:autoSpaceDN/>
        <w:adjustRightInd/>
        <w:spacing w:before="179" w:line="190" w:lineRule="exact"/>
        <w:ind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Ahora bien, de los cuestionamientos formulados por la Asesoría Jurídica del Consejo consultante y de lo que consta en el expediente legislativo en el que se tramitó el proyecto de ley que culminó con la aprobación del Artícul</w:t>
      </w:r>
      <w:r>
        <w:rPr>
          <w:rFonts w:ascii="Verdana" w:hAnsi="Verdana" w:cs="Verdana"/>
          <w:i/>
          <w:iCs/>
          <w:sz w:val="15"/>
          <w:szCs w:val="15"/>
          <w:lang w:val="es-ES" w:eastAsia="es-ES"/>
        </w:rPr>
        <w:t>o Transitorio X objeto de análisis, se deduce que el problema de fondo es el relativo a la comprobación de quiénes ostentaban la condición de prestatarios (concesionarios y/o permisionarios) antes de la vigencia de la Ley de Taxis y que habiendo participad</w:t>
      </w:r>
      <w:r>
        <w:rPr>
          <w:rFonts w:ascii="Verdana" w:hAnsi="Verdana" w:cs="Verdana"/>
          <w:i/>
          <w:iCs/>
          <w:sz w:val="15"/>
          <w:szCs w:val="15"/>
          <w:lang w:val="es-ES" w:eastAsia="es-ES"/>
        </w:rPr>
        <w:t>o en el Primer procedimiento abreviado no resultaron adjudicatarios.</w:t>
      </w:r>
    </w:p>
    <w:p w:rsidR="00000000" w:rsidRDefault="00FD5339">
      <w:pPr>
        <w:kinsoku w:val="0"/>
        <w:overflowPunct w:val="0"/>
        <w:autoSpaceDE/>
        <w:autoSpaceDN/>
        <w:adjustRightInd/>
        <w:spacing w:before="183" w:line="190" w:lineRule="exact"/>
        <w:ind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Según indica la Asesoría Jurídica del Consejo, dicha institución solo mantiene registro de los actuales concesionarios quienes, por obvias razones, no podrían ser permisionarios. Y del ex</w:t>
      </w:r>
      <w:r>
        <w:rPr>
          <w:rFonts w:ascii="Verdana" w:hAnsi="Verdana" w:cs="Verdana"/>
          <w:i/>
          <w:iCs/>
          <w:sz w:val="15"/>
          <w:szCs w:val="15"/>
          <w:lang w:val="es-ES" w:eastAsia="es-ES"/>
        </w:rPr>
        <w:t>pediente legislativo se desprende que el proyecto de ley que culminó con la aprobación del Artículo Transitorio X en referencia se atrasó, precisamente, por la falta de colaboración del Consejo en suministrarle la lista de taxistas que, eventualmente, resu</w:t>
      </w:r>
      <w:r>
        <w:rPr>
          <w:rFonts w:ascii="Verdana" w:hAnsi="Verdana" w:cs="Verdana"/>
          <w:i/>
          <w:iCs/>
          <w:sz w:val="15"/>
          <w:szCs w:val="15"/>
          <w:lang w:val="es-ES" w:eastAsia="es-ES"/>
        </w:rPr>
        <w:t>ltarían beneficiados con el proyecto.</w:t>
      </w:r>
    </w:p>
    <w:p w:rsidR="00000000" w:rsidRDefault="00FD5339">
      <w:pPr>
        <w:kinsoku w:val="0"/>
        <w:overflowPunct w:val="0"/>
        <w:autoSpaceDE/>
        <w:autoSpaceDN/>
        <w:adjustRightInd/>
        <w:spacing w:before="189" w:after="617" w:line="190" w:lineRule="exact"/>
        <w:ind w:firstLine="720"/>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 xml:space="preserve">Sin embargo, lo anterior no debe constituir un obstáculo para la aplicación de la norma legal en comentario, pues tal y como consta en el expediente legislativo en el cual se tramitó la Ley n.° 8833, ya existen listas </w:t>
      </w:r>
      <w:r>
        <w:rPr>
          <w:rFonts w:ascii="Verdana" w:hAnsi="Verdana" w:cs="Verdana"/>
          <w:i/>
          <w:iCs/>
          <w:spacing w:val="3"/>
          <w:sz w:val="15"/>
          <w:szCs w:val="15"/>
          <w:lang w:val="es-ES" w:eastAsia="es-ES"/>
        </w:rPr>
        <w:t>de los taxistas que se verían favorecidos con la nueva ley. Por ejemplo, en el citado expediente, a folio 279, se dejó constancia de que en la sesión ordinaria n.° 21, celebrada por la Comisión con Potestad Legislativa Plena Tercera el 7 de abril del 2010,</w:t>
      </w:r>
      <w:r>
        <w:rPr>
          <w:rFonts w:ascii="Verdana" w:hAnsi="Verdana" w:cs="Verdana"/>
          <w:i/>
          <w:iCs/>
          <w:spacing w:val="3"/>
          <w:sz w:val="15"/>
          <w:szCs w:val="15"/>
          <w:lang w:val="es-ES" w:eastAsia="es-ES"/>
        </w:rPr>
        <w:t xml:space="preserve"> se dio lectura al oficio DE-2010-0732, del 19 de febrero del 2010, suscrito por el Lic. Javier Vargas Tencio, entonces Director Ejecutivo del Consejo de Transporte Público, dirigido al señor Diputado Federico Tinoco Carmona, en el cual, en lo que interesa</w:t>
      </w:r>
      <w:r>
        <w:rPr>
          <w:rFonts w:ascii="Verdana" w:hAnsi="Verdana" w:cs="Verdana"/>
          <w:i/>
          <w:iCs/>
          <w:spacing w:val="3"/>
          <w:sz w:val="15"/>
          <w:szCs w:val="15"/>
          <w:lang w:val="es-ES" w:eastAsia="es-ES"/>
        </w:rPr>
        <w:t xml:space="preserve"> se afirma que el Departamento de Concesiones y Permisos, que es la unidad del Consejo de Transporte Público encargada de resguardar la información que interesa, preparó los oficios DCAP-09-5038 y DCCP-09-5377, del 8 de diciembre del 2009, en donde se deja</w:t>
      </w:r>
      <w:r>
        <w:rPr>
          <w:rFonts w:ascii="Verdana" w:hAnsi="Verdana" w:cs="Verdana"/>
          <w:i/>
          <w:iCs/>
          <w:spacing w:val="3"/>
          <w:sz w:val="15"/>
          <w:szCs w:val="15"/>
          <w:lang w:val="es-ES" w:eastAsia="es-ES"/>
        </w:rPr>
        <w:t xml:space="preserve"> constancia de las personas que resultarían beneficiadas, quedando pendiente únicamente la revisión de 33 casos adicionales.</w:t>
      </w:r>
    </w:p>
    <w:p w:rsidR="00000000" w:rsidRDefault="00FD5339">
      <w:pPr>
        <w:widowControl/>
        <w:rPr>
          <w:sz w:val="24"/>
          <w:szCs w:val="24"/>
        </w:rPr>
        <w:sectPr w:rsidR="00000000">
          <w:pgSz w:w="12240" w:h="15840"/>
          <w:pgMar w:top="2260" w:right="2114" w:bottom="50" w:left="2206" w:header="720" w:footer="720" w:gutter="0"/>
          <w:cols w:space="720"/>
          <w:noEndnote/>
        </w:sectPr>
      </w:pPr>
    </w:p>
    <w:p w:rsidR="00000000" w:rsidRDefault="00FD5339">
      <w:pPr>
        <w:widowControl/>
        <w:rPr>
          <w:sz w:val="24"/>
          <w:szCs w:val="24"/>
        </w:rPr>
        <w:sectPr w:rsidR="00000000">
          <w:type w:val="continuous"/>
          <w:pgSz w:w="12240" w:h="15840"/>
          <w:pgMar w:top="2260" w:right="1764" w:bottom="50" w:left="7476" w:header="720" w:footer="720" w:gutter="0"/>
          <w:cols w:space="720"/>
          <w:noEndnote/>
        </w:sectPr>
      </w:pPr>
    </w:p>
    <w:p w:rsidR="00000000" w:rsidRDefault="00FD5339">
      <w:pPr>
        <w:kinsoku w:val="0"/>
        <w:overflowPunct w:val="0"/>
        <w:autoSpaceDE/>
        <w:autoSpaceDN/>
        <w:adjustRightInd/>
        <w:spacing w:before="14" w:line="180" w:lineRule="exact"/>
        <w:ind w:right="72"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lastRenderedPageBreak/>
        <w:t>Lo anterior motivó a algunos señores Diputados para solicitar la aprobación</w:t>
      </w:r>
      <w:r>
        <w:rPr>
          <w:rFonts w:ascii="Verdana" w:hAnsi="Verdana" w:cs="Verdana"/>
          <w:i/>
          <w:iCs/>
          <w:sz w:val="15"/>
          <w:szCs w:val="15"/>
          <w:lang w:val="es-ES" w:eastAsia="es-ES"/>
        </w:rPr>
        <w:t xml:space="preserve"> del proyecto de ley en esa misma sesión. Por ejemplo, el Diputado Echandi Mesa, a folio 283 del expediente legislativo en referencia, indicó:</w:t>
      </w:r>
    </w:p>
    <w:p w:rsidR="00000000" w:rsidRDefault="00FD5339">
      <w:pPr>
        <w:kinsoku w:val="0"/>
        <w:overflowPunct w:val="0"/>
        <w:autoSpaceDE/>
        <w:autoSpaceDN/>
        <w:adjustRightInd/>
        <w:spacing w:before="179" w:line="190" w:lineRule="exact"/>
        <w:ind w:right="72"/>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"Creo, señor Presidente, que lo importante en este caso es votar hoy el proyecto de ley que establece la obligato</w:t>
      </w:r>
      <w:r>
        <w:rPr>
          <w:rFonts w:ascii="Verdana" w:hAnsi="Verdana" w:cs="Verdana"/>
          <w:i/>
          <w:iCs/>
          <w:spacing w:val="3"/>
          <w:sz w:val="15"/>
          <w:szCs w:val="15"/>
          <w:lang w:val="es-ES" w:eastAsia="es-ES"/>
        </w:rPr>
        <w:t xml:space="preserve">riedad de que exista, por parte del Consejo de Transporte Público, una lista, pero si esa lista es omisa en treinta nombres, para eso las personas pueden presentar la solicitud de los expedientes e incluso pueden ir a la vía contencioso administrativa, si </w:t>
      </w:r>
      <w:r>
        <w:rPr>
          <w:rFonts w:ascii="Verdana" w:hAnsi="Verdana" w:cs="Verdana"/>
          <w:i/>
          <w:iCs/>
          <w:spacing w:val="3"/>
          <w:sz w:val="15"/>
          <w:szCs w:val="15"/>
          <w:lang w:val="es-ES" w:eastAsia="es-ES"/>
        </w:rPr>
        <w:t>es del caso, agotando la vía administrativa para que prueben, mediante un expediente que van a adjuntar, que tienen la concesión o el permiso correspondiente, pero si solicitamos otra vez la lista y por alguna situación el próximo miércoles no hay quórum y</w:t>
      </w:r>
      <w:r>
        <w:rPr>
          <w:rFonts w:ascii="Verdana" w:hAnsi="Verdana" w:cs="Verdana"/>
          <w:i/>
          <w:iCs/>
          <w:spacing w:val="3"/>
          <w:sz w:val="15"/>
          <w:szCs w:val="15"/>
          <w:lang w:val="es-ES" w:eastAsia="es-ES"/>
        </w:rPr>
        <w:t xml:space="preserve"> la lista no es enviada, entonces, estamos poniendo en peligro a todos."</w:t>
      </w:r>
    </w:p>
    <w:p w:rsidR="00000000" w:rsidRDefault="00FD5339">
      <w:pPr>
        <w:kinsoku w:val="0"/>
        <w:overflowPunct w:val="0"/>
        <w:autoSpaceDE/>
        <w:autoSpaceDN/>
        <w:adjustRightInd/>
        <w:spacing w:before="197" w:line="190" w:lineRule="exact"/>
        <w:ind w:right="72"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Sin embargo, en esa sesión no se votó el proyecto y, en cambio, se aprobó una moción suscrita por varios señores Diputados, en la que se acordó solicitarle al Lic. Javier</w:t>
      </w:r>
      <w:r>
        <w:rPr>
          <w:rFonts w:ascii="Verdana" w:hAnsi="Verdana" w:cs="Verdana"/>
          <w:i/>
          <w:iCs/>
          <w:sz w:val="15"/>
          <w:szCs w:val="15"/>
          <w:lang w:val="es-ES" w:eastAsia="es-ES"/>
        </w:rPr>
        <w:t xml:space="preserve"> Vargas Tencio, entonces Director Ejecutivo del Consejo, la lista definitiva de oferentes que serían beneficiados con el proyecto de ley, para lo cual se le confirió un plazo de 8 días. (Ver folios 288 y 289 del expediente legislativo).</w:t>
      </w:r>
    </w:p>
    <w:p w:rsidR="00000000" w:rsidRDefault="00FD5339">
      <w:pPr>
        <w:kinsoku w:val="0"/>
        <w:overflowPunct w:val="0"/>
        <w:autoSpaceDE/>
        <w:autoSpaceDN/>
        <w:adjustRightInd/>
        <w:spacing w:before="183" w:line="190" w:lineRule="exact"/>
        <w:ind w:right="72"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Posteriormente, al </w:t>
      </w:r>
      <w:r>
        <w:rPr>
          <w:rFonts w:ascii="Verdana" w:hAnsi="Verdana" w:cs="Verdana"/>
          <w:i/>
          <w:iCs/>
          <w:sz w:val="15"/>
          <w:szCs w:val="15"/>
          <w:lang w:val="es-ES" w:eastAsia="es-ES"/>
        </w:rPr>
        <w:t xml:space="preserve">momento en que la Comisión con Potestad Legislativa Plena Tercera, en la sesión ordinaria n. ° 23, celebrada el 21 de abril del 2010, aprobó en primer debate el proyecto de ley en cuestión (tal y como consta a folio 390 del expediente legislativo), varios </w:t>
      </w:r>
      <w:r>
        <w:rPr>
          <w:rFonts w:ascii="Verdana" w:hAnsi="Verdana" w:cs="Verdana"/>
          <w:i/>
          <w:iCs/>
          <w:sz w:val="15"/>
          <w:szCs w:val="15"/>
          <w:lang w:val="es-ES" w:eastAsia="es-ES"/>
        </w:rPr>
        <w:t>diputados hicieron uso de la palabra realizando manifestaciones que resultan de interés para el presente caso. Por ejemplo, el diputado Olivier Pérez González, manifestó:</w:t>
      </w:r>
    </w:p>
    <w:p w:rsidR="00000000" w:rsidRDefault="00FD5339">
      <w:pPr>
        <w:kinsoku w:val="0"/>
        <w:overflowPunct w:val="0"/>
        <w:autoSpaceDE/>
        <w:autoSpaceDN/>
        <w:adjustRightInd/>
        <w:spacing w:before="191" w:line="185" w:lineRule="exact"/>
        <w:ind w:right="72"/>
        <w:jc w:val="both"/>
        <w:textAlignment w:val="baseline"/>
        <w:rPr>
          <w:rFonts w:ascii="Verdana" w:hAnsi="Verdana" w:cs="Verdana"/>
          <w:i/>
          <w:iCs/>
          <w:sz w:val="15"/>
          <w:szCs w:val="15"/>
          <w:u w:val="single"/>
          <w:lang w:val="es-ES" w:eastAsia="es-ES"/>
        </w:rPr>
      </w:pPr>
      <w:r>
        <w:rPr>
          <w:rFonts w:ascii="Verdana" w:hAnsi="Verdana" w:cs="Verdana"/>
          <w:i/>
          <w:iCs/>
          <w:sz w:val="15"/>
          <w:szCs w:val="15"/>
          <w:lang w:val="es-ES" w:eastAsia="es-ES"/>
        </w:rPr>
        <w:t xml:space="preserve">"[...] quiero referirme a lo que se acaba de aprobar. Ya el señor presidente leyó el </w:t>
      </w:r>
      <w:r>
        <w:rPr>
          <w:rFonts w:ascii="Verdana" w:hAnsi="Verdana" w:cs="Verdana"/>
          <w:i/>
          <w:iCs/>
          <w:sz w:val="15"/>
          <w:szCs w:val="15"/>
          <w:lang w:val="es-ES" w:eastAsia="es-ES"/>
        </w:rPr>
        <w:t xml:space="preserve">texto de lo que se está aprobando, </w:t>
      </w:r>
      <w:r>
        <w:rPr>
          <w:rFonts w:ascii="Verdana" w:hAnsi="Verdana" w:cs="Verdana"/>
          <w:i/>
          <w:iCs/>
          <w:sz w:val="15"/>
          <w:szCs w:val="15"/>
          <w:u w:val="single"/>
          <w:lang w:val="es-ES" w:eastAsia="es-ES"/>
        </w:rPr>
        <w:t>los señores que están en la barra, que también son interesados, deben saber que si no están cumpliendo con los requisitos de lo que dice la lev, aunque estén en esta lista, no  van a tener la posibilidad de obtenerlo jurí</w:t>
      </w:r>
      <w:r>
        <w:rPr>
          <w:rFonts w:ascii="Verdana" w:hAnsi="Verdana" w:cs="Verdana"/>
          <w:i/>
          <w:iCs/>
          <w:sz w:val="15"/>
          <w:szCs w:val="15"/>
          <w:u w:val="single"/>
          <w:lang w:val="es-ES" w:eastAsia="es-ES"/>
        </w:rPr>
        <w:t>dicamente, porque el Consejo Técnico tiene que valorar y tiene que determinar cumple con esos requisitos. De manera que esto no se está aprobando para  todos los interesados y en el provecto de lev está quedando claro.</w:t>
      </w:r>
    </w:p>
    <w:p w:rsidR="00000000" w:rsidRDefault="00FD5339">
      <w:pPr>
        <w:kinsoku w:val="0"/>
        <w:overflowPunct w:val="0"/>
        <w:autoSpaceDE/>
        <w:autoSpaceDN/>
        <w:adjustRightInd/>
        <w:spacing w:before="192" w:line="190" w:lineRule="exact"/>
        <w:ind w:firstLine="504"/>
        <w:jc w:val="both"/>
        <w:textAlignment w:val="baseline"/>
        <w:rPr>
          <w:rFonts w:ascii="Verdana" w:hAnsi="Verdana" w:cs="Verdana"/>
          <w:i/>
          <w:iCs/>
          <w:sz w:val="15"/>
          <w:szCs w:val="15"/>
          <w:lang w:val="es-ES" w:eastAsia="es-ES"/>
        </w:rPr>
      </w:pPr>
      <w:r>
        <w:rPr>
          <w:noProof/>
          <w:lang w:val="es-CR"/>
        </w:rPr>
        <mc:AlternateContent>
          <mc:Choice Requires="wps">
            <w:drawing>
              <wp:anchor distT="0" distB="0" distL="0" distR="0" simplePos="0" relativeHeight="251659264" behindDoc="0" locked="0" layoutInCell="0" allowOverlap="1">
                <wp:simplePos x="0" y="0"/>
                <wp:positionH relativeFrom="page">
                  <wp:posOffset>1284605</wp:posOffset>
                </wp:positionH>
                <wp:positionV relativeFrom="page">
                  <wp:posOffset>5142230</wp:posOffset>
                </wp:positionV>
                <wp:extent cx="3300095" cy="0"/>
                <wp:effectExtent l="0" t="0" r="0" b="0"/>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00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F7814"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01.15pt,404.9pt" to="361pt,4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" o:allowincell="f" strokeweight=".5pt">
                <w10:wrap type="square" anchorx="page" anchory="page"/>
              </v:line>
            </w:pict>
          </mc:Fallback>
        </mc:AlternateContent>
      </w:r>
      <w:r>
        <w:rPr>
          <w:rFonts w:ascii="Verdana" w:hAnsi="Verdana" w:cs="Verdana"/>
          <w:i/>
          <w:iCs/>
          <w:sz w:val="15"/>
          <w:szCs w:val="15"/>
          <w:lang w:val="es-ES" w:eastAsia="es-ES"/>
        </w:rPr>
        <w:t>Con las peticiones de esas listas lo</w:t>
      </w:r>
      <w:r>
        <w:rPr>
          <w:rFonts w:ascii="Verdana" w:hAnsi="Verdana" w:cs="Verdana"/>
          <w:i/>
          <w:iCs/>
          <w:sz w:val="15"/>
          <w:szCs w:val="15"/>
          <w:lang w:val="es-ES" w:eastAsia="es-ES"/>
        </w:rPr>
        <w:t>gramos saber cuál era la magnitud de este problema y del problema que tenemos en el MOPT, pero entiéndase -por si alguno quiere hacerse ilusiones- que incluso en esta lista está diciendo que no cumple con los requisitos porque no hizo gestión, porque no es</w:t>
      </w:r>
      <w:r>
        <w:rPr>
          <w:rFonts w:ascii="Verdana" w:hAnsi="Verdana" w:cs="Verdana"/>
          <w:i/>
          <w:iCs/>
          <w:sz w:val="15"/>
          <w:szCs w:val="15"/>
          <w:lang w:val="es-ES" w:eastAsia="es-ES"/>
        </w:rPr>
        <w:t>tá inscrito, porque la placa está a nombre de un tercero o por otras razones. Esperamos, y ese es realmente nuestro deseo, que la mayoría de ustedes puedan obtener esas placas para que de esa manera puedan llevar sustento a sus familias." Lo subrayado no e</w:t>
      </w:r>
      <w:r>
        <w:rPr>
          <w:rFonts w:ascii="Verdana" w:hAnsi="Verdana" w:cs="Verdana"/>
          <w:i/>
          <w:iCs/>
          <w:sz w:val="15"/>
          <w:szCs w:val="15"/>
          <w:lang w:val="es-ES" w:eastAsia="es-ES"/>
        </w:rPr>
        <w:t>s del original. Véase folio 392 del expediente legislativo.</w:t>
      </w:r>
    </w:p>
    <w:p w:rsidR="00000000" w:rsidRDefault="00FD5339">
      <w:pPr>
        <w:kinsoku w:val="0"/>
        <w:overflowPunct w:val="0"/>
        <w:autoSpaceDE/>
        <w:autoSpaceDN/>
        <w:adjustRightInd/>
        <w:spacing w:before="185" w:line="190" w:lineRule="exact"/>
        <w:jc w:val="center"/>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Por su parte, el Diputado Echandí Meza al momento de aprobación de la ley, manifestó:</w:t>
      </w:r>
    </w:p>
    <w:p w:rsidR="00000000" w:rsidRDefault="00FD5339">
      <w:pPr>
        <w:kinsoku w:val="0"/>
        <w:overflowPunct w:val="0"/>
        <w:autoSpaceDE/>
        <w:autoSpaceDN/>
        <w:adjustRightInd/>
        <w:spacing w:before="186" w:line="188" w:lineRule="exact"/>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"Desde un principio me opuesto a la famosa lista porque creo que una ley no puede ser números clausus, una ley</w:t>
      </w:r>
      <w:r>
        <w:rPr>
          <w:rFonts w:ascii="Verdana" w:hAnsi="Verdana" w:cs="Verdana"/>
          <w:i/>
          <w:iCs/>
          <w:spacing w:val="3"/>
          <w:sz w:val="15"/>
          <w:szCs w:val="15"/>
          <w:lang w:val="es-ES" w:eastAsia="es-ES"/>
        </w:rPr>
        <w:t xml:space="preserve"> tiene que ser números apertus, es decir, que </w:t>
      </w:r>
      <w:r>
        <w:rPr>
          <w:rFonts w:ascii="Verdana" w:hAnsi="Verdana" w:cs="Verdana"/>
          <w:i/>
          <w:iCs/>
          <w:spacing w:val="3"/>
          <w:sz w:val="15"/>
          <w:szCs w:val="15"/>
          <w:u w:val="single"/>
          <w:lang w:val="es-ES" w:eastAsia="es-ES"/>
        </w:rPr>
        <w:t>le corresponde al MOPT definir quiénes están en la lista y le corresponde a los permisionarios poder presentar los documentos  ante el MOPT para probar que ellos estaban con un permiso o una concesión. A nosotr</w:t>
      </w:r>
      <w:r>
        <w:rPr>
          <w:rFonts w:ascii="Verdana" w:hAnsi="Verdana" w:cs="Verdana"/>
          <w:i/>
          <w:iCs/>
          <w:spacing w:val="3"/>
          <w:sz w:val="15"/>
          <w:szCs w:val="15"/>
          <w:u w:val="single"/>
          <w:lang w:val="es-ES" w:eastAsia="es-ES"/>
        </w:rPr>
        <w:t>os no nos  correspondía, como legisladores, determinar ese aspecto. Me parece que la ley quedó aprobada de  la mejor forma posible, tomando en consideración que va ser el MOPT quien defina."</w:t>
      </w:r>
      <w:r>
        <w:rPr>
          <w:rFonts w:ascii="Verdana" w:hAnsi="Verdana" w:cs="Verdana"/>
          <w:i/>
          <w:iCs/>
          <w:spacing w:val="3"/>
          <w:sz w:val="15"/>
          <w:szCs w:val="15"/>
          <w:lang w:val="es-ES" w:eastAsia="es-ES"/>
        </w:rPr>
        <w:t xml:space="preserve"> Lo subrayado no es del original. Ver folio 392 del expediente leg</w:t>
      </w:r>
      <w:r>
        <w:rPr>
          <w:rFonts w:ascii="Verdana" w:hAnsi="Verdana" w:cs="Verdana"/>
          <w:i/>
          <w:iCs/>
          <w:spacing w:val="3"/>
          <w:sz w:val="15"/>
          <w:szCs w:val="15"/>
          <w:lang w:val="es-ES" w:eastAsia="es-ES"/>
        </w:rPr>
        <w:t>islativo.</w:t>
      </w:r>
    </w:p>
    <w:p w:rsidR="00000000" w:rsidRDefault="00FD5339">
      <w:pPr>
        <w:kinsoku w:val="0"/>
        <w:overflowPunct w:val="0"/>
        <w:autoSpaceDE/>
        <w:autoSpaceDN/>
        <w:adjustRightInd/>
        <w:spacing w:before="217" w:line="190" w:lineRule="exact"/>
        <w:ind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Teniendo presentes las precisiones externadas por los señores diputados al momento de aprobar la Ley n.° 8833, es criterio de la Procuraduría General de la República que, independientemente de las listas que se hubieren presentado a la Asamblea L</w:t>
      </w:r>
      <w:r>
        <w:rPr>
          <w:rFonts w:ascii="Verdana" w:hAnsi="Verdana" w:cs="Verdana"/>
          <w:i/>
          <w:iCs/>
          <w:sz w:val="15"/>
          <w:szCs w:val="15"/>
          <w:lang w:val="es-ES" w:eastAsia="es-ES"/>
        </w:rPr>
        <w:t>egislativa durante la tramitación del proyecto de la ley que culminó con la aprobación de la Ley n.° 8833, corresponde al Consejo de Transporte Público verificar -en cada caso y como acto previo al otorgamiento de un permiso para brindar el servicio de tra</w:t>
      </w:r>
      <w:r>
        <w:rPr>
          <w:rFonts w:ascii="Verdana" w:hAnsi="Verdana" w:cs="Verdana"/>
          <w:i/>
          <w:iCs/>
          <w:sz w:val="15"/>
          <w:szCs w:val="15"/>
          <w:lang w:val="es-ES" w:eastAsia="es-ES"/>
        </w:rPr>
        <w:t>nsporte remunerado de personas en vehículos modalidad taxi</w:t>
      </w:r>
      <w:r>
        <w:rPr>
          <w:rFonts w:ascii="Verdana" w:hAnsi="Verdana" w:cs="Verdana"/>
          <w:i/>
          <w:iCs/>
          <w:sz w:val="15"/>
          <w:szCs w:val="15"/>
          <w:lang w:val="es-ES" w:eastAsia="es-ES"/>
        </w:rPr>
        <w:softHyphen/>
        <w:t>, que el interesado ostentó con anterioridad a la vigencia de la Ley n.° 7969, la condición de prestatario (concesionario y/o permisonario) y, además, que participó en el Primer procedimiento espec</w:t>
      </w:r>
      <w:r>
        <w:rPr>
          <w:rFonts w:ascii="Verdana" w:hAnsi="Verdana" w:cs="Verdana"/>
          <w:i/>
          <w:iCs/>
          <w:sz w:val="15"/>
          <w:szCs w:val="15"/>
          <w:lang w:val="es-ES" w:eastAsia="es-ES"/>
        </w:rPr>
        <w:t>ial abreviado de concesión de placas de taxi. Y en los casos en que la información que interesa no conste en los registros que al efecto lleva el Consejo, debe permitírsele a los interesados aportarla.</w:t>
      </w:r>
    </w:p>
    <w:p w:rsidR="00000000" w:rsidRDefault="00FD5339">
      <w:pPr>
        <w:kinsoku w:val="0"/>
        <w:overflowPunct w:val="0"/>
        <w:autoSpaceDE/>
        <w:autoSpaceDN/>
        <w:adjustRightInd/>
        <w:spacing w:before="182" w:line="190" w:lineRule="exact"/>
        <w:textAlignment w:val="baseline"/>
        <w:rPr>
          <w:rFonts w:ascii="Verdana" w:hAnsi="Verdana" w:cs="Verdana"/>
          <w:b/>
          <w:bCs/>
          <w:i/>
          <w:iCs/>
          <w:spacing w:val="3"/>
          <w:sz w:val="15"/>
          <w:szCs w:val="15"/>
          <w:lang w:val="es-ES" w:eastAsia="es-ES"/>
        </w:rPr>
      </w:pPr>
      <w:r>
        <w:rPr>
          <w:rFonts w:ascii="Verdana" w:hAnsi="Verdana" w:cs="Verdana"/>
          <w:b/>
          <w:bCs/>
          <w:i/>
          <w:iCs/>
          <w:spacing w:val="3"/>
          <w:sz w:val="15"/>
          <w:szCs w:val="15"/>
          <w:lang w:val="es-ES" w:eastAsia="es-ES"/>
        </w:rPr>
        <w:t>IV.- CONCLUSIÓN.</w:t>
      </w:r>
    </w:p>
    <w:p w:rsidR="00000000" w:rsidRDefault="00FD5339">
      <w:pPr>
        <w:kinsoku w:val="0"/>
        <w:overflowPunct w:val="0"/>
        <w:autoSpaceDE/>
        <w:autoSpaceDN/>
        <w:adjustRightInd/>
        <w:spacing w:before="203" w:after="585" w:line="190" w:lineRule="exact"/>
        <w:ind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De conformidad con lo expuesto, es criterio de la Procuraduría General de la República que el Artículo Transitorio X de la Ley reguladora del servicio público de transporte remunerado de</w:t>
      </w:r>
    </w:p>
    <w:p w:rsidR="00000000" w:rsidRDefault="00FD5339">
      <w:pPr>
        <w:widowControl/>
        <w:rPr>
          <w:sz w:val="24"/>
          <w:szCs w:val="24"/>
        </w:rPr>
        <w:sectPr w:rsidR="00000000">
          <w:pgSz w:w="12240" w:h="15840"/>
          <w:pgMar w:top="2240" w:right="2297" w:bottom="170" w:left="2023" w:header="720" w:footer="720" w:gutter="0"/>
          <w:cols w:space="720"/>
          <w:noEndnote/>
        </w:sectPr>
      </w:pPr>
    </w:p>
    <w:p w:rsidR="00000000" w:rsidRDefault="00FD5339">
      <w:pPr>
        <w:widowControl/>
        <w:rPr>
          <w:sz w:val="24"/>
          <w:szCs w:val="24"/>
        </w:rPr>
        <w:sectPr w:rsidR="00000000">
          <w:type w:val="continuous"/>
          <w:pgSz w:w="12240" w:h="15840"/>
          <w:pgMar w:top="2240" w:right="1929" w:bottom="170" w:left="7311" w:header="720" w:footer="720" w:gutter="0"/>
          <w:cols w:space="720"/>
          <w:noEndnote/>
        </w:sectPr>
      </w:pPr>
    </w:p>
    <w:p w:rsidR="00000000" w:rsidRDefault="00FD5339">
      <w:pPr>
        <w:kinsoku w:val="0"/>
        <w:overflowPunct w:val="0"/>
        <w:autoSpaceDE/>
        <w:autoSpaceDN/>
        <w:adjustRightInd/>
        <w:spacing w:before="15" w:line="187" w:lineRule="exact"/>
        <w:ind w:left="360" w:right="360"/>
        <w:jc w:val="both"/>
        <w:textAlignment w:val="baseline"/>
        <w:rPr>
          <w:rFonts w:ascii="Verdana" w:hAnsi="Verdana" w:cs="Verdana"/>
          <w:b/>
          <w:bCs/>
          <w:i/>
          <w:iCs/>
          <w:spacing w:val="3"/>
          <w:sz w:val="15"/>
          <w:szCs w:val="15"/>
          <w:u w:val="single"/>
          <w:lang w:val="es-ES" w:eastAsia="es-ES"/>
        </w:rPr>
      </w:pPr>
      <w:r>
        <w:rPr>
          <w:rFonts w:ascii="Verdana" w:hAnsi="Verdana" w:cs="Verdana"/>
          <w:i/>
          <w:iCs/>
          <w:spacing w:val="3"/>
          <w:sz w:val="15"/>
          <w:szCs w:val="15"/>
          <w:lang w:val="es-ES" w:eastAsia="es-ES"/>
        </w:rPr>
        <w:lastRenderedPageBreak/>
        <w:t>personas en v</w:t>
      </w:r>
      <w:r>
        <w:rPr>
          <w:rFonts w:ascii="Verdana" w:hAnsi="Verdana" w:cs="Verdana"/>
          <w:i/>
          <w:iCs/>
          <w:spacing w:val="3"/>
          <w:sz w:val="15"/>
          <w:szCs w:val="15"/>
          <w:lang w:val="es-ES" w:eastAsia="es-ES"/>
        </w:rPr>
        <w:t xml:space="preserve">ehículos en la modalidad taxi, n.° 7969 del 22 de diciembre de 1999, adicionado mediante Ley n.° 8833, del 10 de mayo del 2010, </w:t>
      </w:r>
      <w:r>
        <w:rPr>
          <w:rFonts w:ascii="Verdana" w:hAnsi="Verdana" w:cs="Verdana"/>
          <w:b/>
          <w:bCs/>
          <w:i/>
          <w:iCs/>
          <w:spacing w:val="3"/>
          <w:sz w:val="15"/>
          <w:szCs w:val="15"/>
          <w:u w:val="single"/>
          <w:lang w:val="es-ES" w:eastAsia="es-ES"/>
        </w:rPr>
        <w:t>tiene como finalidad el facultar al Consejo de Transporte Público para que, por un plazo de 12 meses o mientras instruye un nuev</w:t>
      </w:r>
      <w:r>
        <w:rPr>
          <w:rFonts w:ascii="Verdana" w:hAnsi="Verdana" w:cs="Verdana"/>
          <w:b/>
          <w:bCs/>
          <w:i/>
          <w:iCs/>
          <w:spacing w:val="3"/>
          <w:sz w:val="15"/>
          <w:szCs w:val="15"/>
          <w:u w:val="single"/>
          <w:lang w:val="es-ES" w:eastAsia="es-ES"/>
        </w:rPr>
        <w:t>o procedimiento abreviado, otorgue permisos para brindar el servicio de transporte remunerado de personas modalidad taxi a quienes habiendo ostentado la condición de  prestatarios (concesionarios vio permisionarios) con anterioridad a la vigencia de la Ley</w:t>
      </w:r>
      <w:r>
        <w:rPr>
          <w:rFonts w:ascii="Verdana" w:hAnsi="Verdana" w:cs="Verdana"/>
          <w:b/>
          <w:bCs/>
          <w:i/>
          <w:iCs/>
          <w:spacing w:val="3"/>
          <w:sz w:val="15"/>
          <w:szCs w:val="15"/>
          <w:u w:val="single"/>
          <w:lang w:val="es-ES" w:eastAsia="es-ES"/>
        </w:rPr>
        <w:t xml:space="preserve"> n.° 7969, y que habiendo participado en el primer procedimiento especial abreviado de concesiones de placas de taxi, no resultaron adjudicados.</w:t>
      </w:r>
    </w:p>
    <w:p w:rsidR="00000000" w:rsidRDefault="00FD5339">
      <w:pPr>
        <w:kinsoku w:val="0"/>
        <w:overflowPunct w:val="0"/>
        <w:autoSpaceDE/>
        <w:autoSpaceDN/>
        <w:adjustRightInd/>
        <w:spacing w:before="192" w:line="189" w:lineRule="exact"/>
        <w:ind w:left="360" w:right="360" w:firstLine="720"/>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La norma en comentario, a pesar de su carácter "transitorio", tiene rango de ley y su aplicación resulta oblig</w:t>
      </w:r>
      <w:r>
        <w:rPr>
          <w:rFonts w:ascii="Verdana" w:hAnsi="Verdana" w:cs="Verdana"/>
          <w:i/>
          <w:iCs/>
          <w:spacing w:val="3"/>
          <w:sz w:val="15"/>
          <w:szCs w:val="15"/>
          <w:lang w:val="es-ES" w:eastAsia="es-ES"/>
        </w:rPr>
        <w:t xml:space="preserve">atoria. Además, teniendo claro cuál es su finalidad, resulta obvio que lo que busca la norma en comentario es excepcionar a la Junta Directiva del Consejo de Transporte Público de la exigencia de los requisitos que establece el artículo 7, inciso j) de la </w:t>
      </w:r>
      <w:r>
        <w:rPr>
          <w:rFonts w:ascii="Verdana" w:hAnsi="Verdana" w:cs="Verdana"/>
          <w:i/>
          <w:iCs/>
          <w:spacing w:val="3"/>
          <w:sz w:val="15"/>
          <w:szCs w:val="15"/>
          <w:lang w:val="es-ES" w:eastAsia="es-ES"/>
        </w:rPr>
        <w:t>denominada Ley de Taxis, para conceder permisos para brindar el servicio de transporte remunerado de personas en vehículos modalidad taxi.</w:t>
      </w:r>
    </w:p>
    <w:p w:rsidR="00000000" w:rsidRDefault="00FD5339">
      <w:pPr>
        <w:kinsoku w:val="0"/>
        <w:overflowPunct w:val="0"/>
        <w:autoSpaceDE/>
        <w:autoSpaceDN/>
        <w:adjustRightInd/>
        <w:spacing w:before="198" w:line="189" w:lineRule="exact"/>
        <w:ind w:left="360" w:right="360"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En primer lugar, la norma en comentario no exige, para el otorgamiento de los permisos en referencia, que exista una </w:t>
      </w:r>
      <w:r>
        <w:rPr>
          <w:rFonts w:ascii="Verdana" w:hAnsi="Verdana" w:cs="Verdana"/>
          <w:i/>
          <w:iCs/>
          <w:sz w:val="15"/>
          <w:szCs w:val="15"/>
          <w:lang w:val="es-ES" w:eastAsia="es-ES"/>
        </w:rPr>
        <w:t>necesidad no satisfecha y debidamente probada; en segundo lugar, en cuanto al plazo, no lo limita a 12 meses al agregar que será "U.] hasta por un plazo de doce meses o mientras la Administración instruye el procedimiento especial abreviado y proceda a adj</w:t>
      </w:r>
      <w:r>
        <w:rPr>
          <w:rFonts w:ascii="Verdana" w:hAnsi="Verdana" w:cs="Verdana"/>
          <w:i/>
          <w:iCs/>
          <w:sz w:val="15"/>
          <w:szCs w:val="15"/>
          <w:lang w:val="es-ES" w:eastAsia="es-ES"/>
        </w:rPr>
        <w:t>udicar las licitaciones." Finalmente, en cuanto a los sujetos que pueden ser beneficiados con los permisos, los limita a quiénes con anterioridad a la vigencia de la Ley 7969 hayan sido prestatarios del servicio, bien sea como concesionario y/o permisionar</w:t>
      </w:r>
      <w:r>
        <w:rPr>
          <w:rFonts w:ascii="Verdana" w:hAnsi="Verdana" w:cs="Verdana"/>
          <w:i/>
          <w:iCs/>
          <w:sz w:val="15"/>
          <w:szCs w:val="15"/>
          <w:lang w:val="es-ES" w:eastAsia="es-ES"/>
        </w:rPr>
        <w:t>io.</w:t>
      </w:r>
    </w:p>
    <w:p w:rsidR="00000000" w:rsidRDefault="00FD5339">
      <w:pPr>
        <w:kinsoku w:val="0"/>
        <w:overflowPunct w:val="0"/>
        <w:autoSpaceDE/>
        <w:autoSpaceDN/>
        <w:adjustRightInd/>
        <w:spacing w:before="194" w:line="189" w:lineRule="exact"/>
        <w:ind w:left="360" w:right="360" w:firstLine="720"/>
        <w:jc w:val="both"/>
        <w:textAlignment w:val="baseline"/>
        <w:rPr>
          <w:rFonts w:ascii="Verdana" w:hAnsi="Verdana" w:cs="Verdana"/>
          <w:spacing w:val="3"/>
          <w:sz w:val="15"/>
          <w:szCs w:val="15"/>
          <w:lang w:val="es-ES" w:eastAsia="es-ES"/>
        </w:rPr>
      </w:pPr>
      <w:r>
        <w:rPr>
          <w:rFonts w:ascii="Verdana" w:hAnsi="Verdana" w:cs="Verdana"/>
          <w:i/>
          <w:iCs/>
          <w:spacing w:val="3"/>
          <w:sz w:val="15"/>
          <w:szCs w:val="15"/>
          <w:lang w:val="es-ES" w:eastAsia="es-ES"/>
        </w:rPr>
        <w:t>Ahora bien, corresponde al Consejo de Transporte Público verificar, en cada caso y como acto previo al otorgamiento de cada permiso, que el interesado haya ostentado la condición de prestatario del servicio (como concesionario y/o permisionario), con a</w:t>
      </w:r>
      <w:r>
        <w:rPr>
          <w:rFonts w:ascii="Verdana" w:hAnsi="Verdana" w:cs="Verdana"/>
          <w:i/>
          <w:iCs/>
          <w:spacing w:val="3"/>
          <w:sz w:val="15"/>
          <w:szCs w:val="15"/>
          <w:lang w:val="es-ES" w:eastAsia="es-ES"/>
        </w:rPr>
        <w:t>nterioridad a la vigencia de la Ley n.° 7969 y, además, que haya participado en el Primer procedimiento especial abreviado de concesión de placas de taxi y no haber resultado adjudicado. Y en los casos en que la información que interesa no conste en los re</w:t>
      </w:r>
      <w:r>
        <w:rPr>
          <w:rFonts w:ascii="Verdana" w:hAnsi="Verdana" w:cs="Verdana"/>
          <w:i/>
          <w:iCs/>
          <w:spacing w:val="3"/>
          <w:sz w:val="15"/>
          <w:szCs w:val="15"/>
          <w:lang w:val="es-ES" w:eastAsia="es-ES"/>
        </w:rPr>
        <w:t xml:space="preserve">gistros que al efecto lleva el Consejo, debe permitírsele a los interesados aportarla. </w:t>
      </w:r>
      <w:r>
        <w:rPr>
          <w:rFonts w:ascii="Verdana" w:hAnsi="Verdana" w:cs="Verdana"/>
          <w:spacing w:val="3"/>
          <w:sz w:val="15"/>
          <w:szCs w:val="15"/>
          <w:lang w:val="es-ES" w:eastAsia="es-ES"/>
        </w:rPr>
        <w:t>(El resaltado es nuestro)</w:t>
      </w:r>
    </w:p>
    <w:p w:rsidR="00000000" w:rsidRDefault="00FD5339">
      <w:pPr>
        <w:kinsoku w:val="0"/>
        <w:overflowPunct w:val="0"/>
        <w:autoSpaceDE/>
        <w:autoSpaceDN/>
        <w:adjustRightInd/>
        <w:spacing w:before="275" w:line="256"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Ahora bien, con la Ley N° 9306 del 9 de julio de 2015, se reforma del transitorio X de la ley N°</w:t>
      </w:r>
      <w:r>
        <w:rPr>
          <w:rFonts w:ascii="Verdana" w:hAnsi="Verdana" w:cs="Verdana"/>
          <w:sz w:val="21"/>
          <w:szCs w:val="21"/>
          <w:lang w:val="es-ES" w:eastAsia="es-ES"/>
        </w:rPr>
        <w:t xml:space="preserve"> 7969 Adicionado mediante Ley 8833 y se dispone:</w:t>
      </w:r>
    </w:p>
    <w:p w:rsidR="00000000" w:rsidRDefault="00FD5339">
      <w:pPr>
        <w:kinsoku w:val="0"/>
        <w:overflowPunct w:val="0"/>
        <w:autoSpaceDE/>
        <w:autoSpaceDN/>
        <w:adjustRightInd/>
        <w:spacing w:before="259" w:line="181" w:lineRule="exact"/>
        <w:ind w:left="360" w:right="360"/>
        <w:jc w:val="both"/>
        <w:textAlignment w:val="baseline"/>
        <w:rPr>
          <w:rFonts w:ascii="Verdana" w:hAnsi="Verdana" w:cs="Verdana"/>
          <w:i/>
          <w:iCs/>
          <w:spacing w:val="1"/>
          <w:sz w:val="15"/>
          <w:szCs w:val="15"/>
          <w:lang w:val="es-ES" w:eastAsia="es-ES"/>
        </w:rPr>
      </w:pPr>
      <w:r>
        <w:rPr>
          <w:rFonts w:ascii="Verdana" w:hAnsi="Verdana" w:cs="Verdana"/>
          <w:i/>
          <w:iCs/>
          <w:spacing w:val="1"/>
          <w:sz w:val="15"/>
          <w:szCs w:val="15"/>
          <w:lang w:val="es-ES" w:eastAsia="es-ES"/>
        </w:rPr>
        <w:t>"Se reforma el transitorio X de la Ley N.°</w:t>
      </w:r>
      <w:r>
        <w:rPr>
          <w:rFonts w:ascii="Verdana" w:hAnsi="Verdana" w:cs="Verdana"/>
          <w:i/>
          <w:iCs/>
          <w:spacing w:val="1"/>
          <w:sz w:val="15"/>
          <w:szCs w:val="15"/>
          <w:lang w:val="es-ES" w:eastAsia="es-ES"/>
        </w:rPr>
        <w:t xml:space="preserve"> 7969, Ley Reguladora del Servicio Público de Transporte Remunerado de Personas en Vehículo en la Modalidad de Taxi, de 22 de diciembre de 1999. El texto dirá:</w:t>
      </w:r>
    </w:p>
    <w:p w:rsidR="00000000" w:rsidRDefault="00FD5339">
      <w:pPr>
        <w:kinsoku w:val="0"/>
        <w:overflowPunct w:val="0"/>
        <w:autoSpaceDE/>
        <w:autoSpaceDN/>
        <w:adjustRightInd/>
        <w:spacing w:before="186" w:line="189" w:lineRule="exact"/>
        <w:ind w:left="360"/>
        <w:jc w:val="both"/>
        <w:textAlignment w:val="baseline"/>
        <w:rPr>
          <w:rFonts w:ascii="Verdana" w:hAnsi="Verdana" w:cs="Verdana"/>
          <w:sz w:val="24"/>
          <w:szCs w:val="24"/>
          <w:lang w:eastAsia="en-US"/>
        </w:rPr>
      </w:pPr>
      <w:r>
        <w:rPr>
          <w:rFonts w:ascii="Verdana" w:hAnsi="Verdana" w:cs="Verdana"/>
          <w:i/>
          <w:iCs/>
          <w:spacing w:val="1"/>
          <w:sz w:val="15"/>
          <w:szCs w:val="15"/>
          <w:lang w:val="es-ES" w:eastAsia="es-ES"/>
        </w:rPr>
        <w:t>"Tran</w:t>
      </w:r>
      <w:r>
        <w:rPr>
          <w:rFonts w:ascii="Verdana" w:hAnsi="Verdana" w:cs="Verdana"/>
          <w:i/>
          <w:iCs/>
          <w:spacing w:val="1"/>
          <w:sz w:val="15"/>
          <w:szCs w:val="15"/>
          <w:lang w:val="es-ES" w:eastAsia="es-ES"/>
        </w:rPr>
        <w:t>sitorio X.</w:t>
      </w:r>
      <w:r>
        <w:rPr>
          <w:rFonts w:ascii="Verdana" w:hAnsi="Verdana" w:cs="Verdana"/>
          <w:i/>
          <w:iCs/>
          <w:spacing w:val="1"/>
          <w:sz w:val="15"/>
          <w:szCs w:val="15"/>
          <w:lang w:val="es-ES" w:eastAsia="es-ES"/>
        </w:rPr>
        <w:noBreakHyphen/>
      </w:r>
    </w:p>
    <w:p w:rsidR="00000000" w:rsidRDefault="00FD5339">
      <w:pPr>
        <w:kinsoku w:val="0"/>
        <w:overflowPunct w:val="0"/>
        <w:autoSpaceDE/>
        <w:autoSpaceDN/>
        <w:adjustRightInd/>
        <w:spacing w:before="29" w:line="185" w:lineRule="exact"/>
        <w:ind w:left="360" w:right="360"/>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 xml:space="preserve">Se autoriza al Consejo de Transporte Público para que otorgue los permisos correspondientes a los prestatarios (expermisionarios y exconcesionarios) que estuvieron debidamente inscritos y registrados como empresarios de taxi ante el Consejo de </w:t>
      </w:r>
      <w:r>
        <w:rPr>
          <w:rFonts w:ascii="Verdana" w:hAnsi="Verdana" w:cs="Verdana"/>
          <w:i/>
          <w:iCs/>
          <w:spacing w:val="3"/>
          <w:sz w:val="15"/>
          <w:szCs w:val="15"/>
          <w:lang w:val="es-ES" w:eastAsia="es-ES"/>
        </w:rPr>
        <w:t>Transporte Público antes de entrar en vigencia la Ley N.° 7969, a los que participaron y a los que no participaron en el primer procedimiento especial abreviado de transporte remunerado de personas modalidad taxi, siempre y cuando hayan solicitado dicho pe</w:t>
      </w:r>
      <w:r>
        <w:rPr>
          <w:rFonts w:ascii="Verdana" w:hAnsi="Verdana" w:cs="Verdana"/>
          <w:i/>
          <w:iCs/>
          <w:spacing w:val="3"/>
          <w:sz w:val="15"/>
          <w:szCs w:val="15"/>
          <w:lang w:val="es-ES" w:eastAsia="es-ES"/>
        </w:rPr>
        <w:t>rmiso con base en la publicación del Consejo de Transporte Público en cumplimiento de lo establecido en la Ley N.o 8833, Adición de un Transitorio X a la Ley Reguladora del Servicio Público de Transporte Remunerado de Personas en Vehículo en la Modalidad d</w:t>
      </w:r>
      <w:r>
        <w:rPr>
          <w:rFonts w:ascii="Verdana" w:hAnsi="Verdana" w:cs="Verdana"/>
          <w:i/>
          <w:iCs/>
          <w:spacing w:val="3"/>
          <w:sz w:val="15"/>
          <w:szCs w:val="15"/>
          <w:lang w:val="es-ES" w:eastAsia="es-ES"/>
        </w:rPr>
        <w:t>e Taxi, de 10 de mayo de 2010.</w:t>
      </w:r>
    </w:p>
    <w:p w:rsidR="00000000" w:rsidRDefault="00FD5339">
      <w:pPr>
        <w:kinsoku w:val="0"/>
        <w:overflowPunct w:val="0"/>
        <w:autoSpaceDE/>
        <w:autoSpaceDN/>
        <w:adjustRightInd/>
        <w:spacing w:before="224" w:line="189" w:lineRule="exact"/>
        <w:ind w:left="360" w:right="360"/>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 xml:space="preserve">Además, se autoriza para que otorgue permisos a todos aquellos permisionarios que aportaron documentos probatorios de su permiso, entre otros revisión técnica vehicular, pago de seguros, renovación del permiso, certificación </w:t>
      </w:r>
      <w:r>
        <w:rPr>
          <w:rFonts w:ascii="Verdana" w:hAnsi="Verdana" w:cs="Verdana"/>
          <w:i/>
          <w:iCs/>
          <w:spacing w:val="2"/>
          <w:sz w:val="15"/>
          <w:szCs w:val="15"/>
          <w:lang w:val="es-ES" w:eastAsia="es-ES"/>
        </w:rPr>
        <w:t>de permiso, pago de cánones y que prestaron el servicio de hecho con expediente administrativo aun sin acuerdo de comisión técnica y no resultaron adjudicados, siempre y cuando hayan solicitado dicho permiso con base en la publicación del Consejo de Transp</w:t>
      </w:r>
      <w:r>
        <w:rPr>
          <w:rFonts w:ascii="Verdana" w:hAnsi="Verdana" w:cs="Verdana"/>
          <w:i/>
          <w:iCs/>
          <w:spacing w:val="2"/>
          <w:sz w:val="15"/>
          <w:szCs w:val="15"/>
          <w:lang w:val="es-ES" w:eastAsia="es-ES"/>
        </w:rPr>
        <w:t>orte Público en cumplimiento de lo establecido en la Ley N.°</w:t>
      </w:r>
      <w:r>
        <w:rPr>
          <w:rFonts w:ascii="Verdana" w:hAnsi="Verdana" w:cs="Verdana"/>
          <w:i/>
          <w:iCs/>
          <w:spacing w:val="2"/>
          <w:sz w:val="15"/>
          <w:szCs w:val="15"/>
          <w:lang w:val="es-ES" w:eastAsia="es-ES"/>
        </w:rPr>
        <w:t xml:space="preserve"> 8833.</w:t>
      </w:r>
    </w:p>
    <w:p w:rsidR="00000000" w:rsidRDefault="00FD5339">
      <w:pPr>
        <w:kinsoku w:val="0"/>
        <w:overflowPunct w:val="0"/>
        <w:autoSpaceDE/>
        <w:autoSpaceDN/>
        <w:adjustRightInd/>
        <w:spacing w:before="198" w:after="1473" w:line="182" w:lineRule="exact"/>
        <w:ind w:left="360"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Estos permisos se otorgarán en las condiciones operativas originalmente establecidas, por una única vez y hasta por un plazo de doce meses, o mientras se procede a la</w:t>
      </w:r>
      <w:r>
        <w:rPr>
          <w:rFonts w:ascii="Verdana" w:hAnsi="Verdana" w:cs="Verdana"/>
          <w:i/>
          <w:iCs/>
          <w:sz w:val="15"/>
          <w:szCs w:val="15"/>
          <w:lang w:val="es-ES" w:eastAsia="es-ES"/>
        </w:rPr>
        <w:t xml:space="preserve"> correspondiente adjudicación mediante licitación pública."</w:t>
      </w:r>
    </w:p>
    <w:p w:rsidR="00000000" w:rsidRDefault="00FD5339">
      <w:pPr>
        <w:widowControl/>
        <w:rPr>
          <w:sz w:val="24"/>
          <w:szCs w:val="24"/>
        </w:rPr>
        <w:sectPr w:rsidR="00000000">
          <w:pgSz w:w="12240" w:h="15840"/>
          <w:pgMar w:top="2240" w:right="1752" w:bottom="60" w:left="1848" w:header="720" w:footer="720" w:gutter="0"/>
          <w:cols w:space="720"/>
          <w:noEndnote/>
        </w:sectPr>
      </w:pPr>
    </w:p>
    <w:p w:rsidR="00000000" w:rsidRDefault="00FD5339">
      <w:pPr>
        <w:widowControl/>
        <w:rPr>
          <w:sz w:val="24"/>
          <w:szCs w:val="24"/>
        </w:rPr>
        <w:sectPr w:rsidR="00000000">
          <w:type w:val="continuous"/>
          <w:pgSz w:w="12240" w:h="15840"/>
          <w:pgMar w:top="2240" w:right="1790" w:bottom="60" w:left="7450" w:header="720" w:footer="720" w:gutter="0"/>
          <w:cols w:space="720"/>
          <w:noEndnote/>
        </w:sectPr>
      </w:pPr>
    </w:p>
    <w:p w:rsidR="00000000" w:rsidRDefault="00FD5339">
      <w:pPr>
        <w:kinsoku w:val="0"/>
        <w:overflowPunct w:val="0"/>
        <w:autoSpaceDE/>
        <w:autoSpaceDN/>
        <w:adjustRightInd/>
        <w:spacing w:before="14" w:line="254" w:lineRule="exact"/>
        <w:textAlignment w:val="baseline"/>
        <w:rPr>
          <w:rFonts w:ascii="Tahoma" w:hAnsi="Tahoma" w:cs="Tahoma"/>
          <w:b/>
          <w:bCs/>
          <w:spacing w:val="8"/>
          <w:sz w:val="22"/>
          <w:szCs w:val="22"/>
          <w:lang w:val="es-ES" w:eastAsia="es-ES"/>
        </w:rPr>
      </w:pPr>
      <w:r>
        <w:rPr>
          <w:rFonts w:ascii="Tahoma" w:hAnsi="Tahoma" w:cs="Tahoma"/>
          <w:b/>
          <w:bCs/>
          <w:spacing w:val="8"/>
          <w:sz w:val="22"/>
          <w:szCs w:val="22"/>
          <w:lang w:val="es-ES" w:eastAsia="es-ES"/>
        </w:rPr>
        <w:lastRenderedPageBreak/>
        <w:t>DE LA LEY 8220</w:t>
      </w:r>
    </w:p>
    <w:p w:rsidR="00000000" w:rsidRDefault="00FD5339">
      <w:pPr>
        <w:kinsoku w:val="0"/>
        <w:overflowPunct w:val="0"/>
        <w:autoSpaceDE/>
        <w:autoSpaceDN/>
        <w:adjustRightInd/>
        <w:spacing w:before="267" w:line="260" w:lineRule="exact"/>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t xml:space="preserve">La Ley 8220, </w:t>
      </w:r>
      <w:r>
        <w:rPr>
          <w:rFonts w:ascii="Tahoma" w:hAnsi="Tahoma" w:cs="Tahoma"/>
          <w:b/>
          <w:bCs/>
          <w:spacing w:val="12"/>
          <w:sz w:val="22"/>
          <w:szCs w:val="22"/>
          <w:lang w:val="es-ES" w:eastAsia="es-ES"/>
        </w:rPr>
        <w:t xml:space="preserve">Ley de Protección al ciudadano del exceso de requisitos y trámites administrativos, </w:t>
      </w:r>
      <w:r>
        <w:rPr>
          <w:rFonts w:ascii="Tahoma" w:hAnsi="Tahoma" w:cs="Tahoma"/>
          <w:spacing w:val="12"/>
          <w:sz w:val="22"/>
          <w:szCs w:val="22"/>
          <w:lang w:val="es-ES" w:eastAsia="es-ES"/>
        </w:rPr>
        <w:t>fue concebida por el legislador, como un mecanismo de defensa para los administrados, de los excesos burocráticos de la Administración Pública en la tramitación de los distintos asuntos sometidos a su conocimiento.</w:t>
      </w:r>
    </w:p>
    <w:p w:rsidR="00000000" w:rsidRDefault="00FD5339">
      <w:pPr>
        <w:kinsoku w:val="0"/>
        <w:overflowPunct w:val="0"/>
        <w:autoSpaceDE/>
        <w:autoSpaceDN/>
        <w:adjustRightInd/>
        <w:spacing w:before="272" w:line="260" w:lineRule="exact"/>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Dicha Ley es clara en sus determinaciones</w:t>
      </w:r>
      <w:r>
        <w:rPr>
          <w:rFonts w:ascii="Tahoma" w:hAnsi="Tahoma" w:cs="Tahoma"/>
          <w:spacing w:val="10"/>
          <w:sz w:val="22"/>
          <w:szCs w:val="22"/>
          <w:lang w:val="es-ES" w:eastAsia="es-ES"/>
        </w:rPr>
        <w:t xml:space="preserve"> según se establece a continuación:</w:t>
      </w:r>
    </w:p>
    <w:p w:rsidR="00000000" w:rsidRDefault="00FD5339">
      <w:pPr>
        <w:kinsoku w:val="0"/>
        <w:overflowPunct w:val="0"/>
        <w:autoSpaceDE/>
        <w:autoSpaceDN/>
        <w:adjustRightInd/>
        <w:spacing w:before="255" w:line="189" w:lineRule="exact"/>
        <w:ind w:left="360" w:right="432"/>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"Artículo 1</w:t>
      </w:r>
      <w:r>
        <w:rPr>
          <w:rFonts w:ascii="Verdana" w:hAnsi="Verdana" w:cs="Verdana"/>
          <w:i/>
          <w:iCs/>
          <w:spacing w:val="3"/>
          <w:sz w:val="15"/>
          <w:szCs w:val="15"/>
          <w:vertAlign w:val="superscript"/>
          <w:lang w:val="es-ES" w:eastAsia="es-ES"/>
        </w:rPr>
        <w:t>0</w:t>
      </w:r>
      <w:r>
        <w:rPr>
          <w:rFonts w:ascii="Verdana" w:hAnsi="Verdana" w:cs="Verdana"/>
          <w:i/>
          <w:iCs/>
          <w:spacing w:val="3"/>
          <w:sz w:val="15"/>
          <w:szCs w:val="15"/>
          <w:lang w:val="es-ES" w:eastAsia="es-ES"/>
        </w:rPr>
        <w:t>—</w:t>
      </w:r>
      <w:r w:rsidRPr="00FD5339">
        <w:rPr>
          <w:rFonts w:ascii="Verdana" w:hAnsi="Verdana" w:cs="Verdana"/>
          <w:b/>
          <w:i/>
          <w:iCs/>
          <w:spacing w:val="3"/>
          <w:sz w:val="15"/>
          <w:szCs w:val="15"/>
          <w:lang w:val="es-ES" w:eastAsia="es-ES"/>
        </w:rPr>
        <w:t xml:space="preserve">Ámbito </w:t>
      </w:r>
      <w:r>
        <w:rPr>
          <w:rFonts w:ascii="Verdana" w:hAnsi="Verdana" w:cs="Verdana"/>
          <w:b/>
          <w:bCs/>
          <w:i/>
          <w:iCs/>
          <w:spacing w:val="3"/>
          <w:sz w:val="15"/>
          <w:szCs w:val="15"/>
          <w:lang w:val="es-ES" w:eastAsia="es-ES"/>
        </w:rPr>
        <w:t xml:space="preserve">de aplicación. </w:t>
      </w:r>
      <w:r>
        <w:rPr>
          <w:rFonts w:ascii="Verdana" w:hAnsi="Verdana" w:cs="Verdana"/>
          <w:i/>
          <w:iCs/>
          <w:spacing w:val="3"/>
          <w:sz w:val="15"/>
          <w:szCs w:val="15"/>
          <w:lang w:val="es-ES" w:eastAsia="es-ES"/>
        </w:rPr>
        <w:t>La presente Ley es aplicable a toda la Administración Pública, central y descentralizada, incluso instituciones autónomas y semiautónomas, órganos con personalidad jurí</w:t>
      </w:r>
      <w:r>
        <w:rPr>
          <w:rFonts w:ascii="Verdana" w:hAnsi="Verdana" w:cs="Verdana"/>
          <w:i/>
          <w:iCs/>
          <w:spacing w:val="3"/>
          <w:sz w:val="15"/>
          <w:szCs w:val="15"/>
          <w:lang w:val="es-ES" w:eastAsia="es-ES"/>
        </w:rPr>
        <w:t>dica instrumental, entes públicos no estatales, municipalidades y empresas públicas. Se exceptúan de su aplicación los trámites y procedimientos en materia de defensa del Estado y seguridad nacional.</w:t>
      </w:r>
    </w:p>
    <w:p w:rsidR="00000000" w:rsidRDefault="00FD5339">
      <w:pPr>
        <w:kinsoku w:val="0"/>
        <w:overflowPunct w:val="0"/>
        <w:autoSpaceDE/>
        <w:autoSpaceDN/>
        <w:adjustRightInd/>
        <w:spacing w:before="205" w:line="184" w:lineRule="exact"/>
        <w:jc w:val="center"/>
        <w:textAlignment w:val="baseline"/>
        <w:rPr>
          <w:rFonts w:ascii="Verdana" w:hAnsi="Verdana" w:cs="Verdana"/>
          <w:i/>
          <w:iCs/>
          <w:spacing w:val="4"/>
          <w:sz w:val="15"/>
          <w:szCs w:val="15"/>
          <w:lang w:val="es-ES" w:eastAsia="es-ES"/>
        </w:rPr>
      </w:pPr>
      <w:r>
        <w:rPr>
          <w:rFonts w:ascii="Verdana" w:hAnsi="Verdana" w:cs="Verdana"/>
          <w:i/>
          <w:iCs/>
          <w:spacing w:val="4"/>
          <w:sz w:val="15"/>
          <w:szCs w:val="15"/>
          <w:lang w:val="es-ES" w:eastAsia="es-ES"/>
        </w:rPr>
        <w:t>Para los efectos de esta Ley, se entenderá por administr</w:t>
      </w:r>
      <w:r>
        <w:rPr>
          <w:rFonts w:ascii="Verdana" w:hAnsi="Verdana" w:cs="Verdana"/>
          <w:i/>
          <w:iCs/>
          <w:spacing w:val="4"/>
          <w:sz w:val="15"/>
          <w:szCs w:val="15"/>
          <w:lang w:val="es-ES" w:eastAsia="es-ES"/>
        </w:rPr>
        <w:t>ado a toda persona física o jurídica</w:t>
      </w:r>
    </w:p>
    <w:p w:rsidR="00000000" w:rsidRDefault="00FD5339">
      <w:pPr>
        <w:kinsoku w:val="0"/>
        <w:overflowPunct w:val="0"/>
        <w:autoSpaceDE/>
        <w:autoSpaceDN/>
        <w:adjustRightInd/>
        <w:spacing w:line="183" w:lineRule="exact"/>
        <w:ind w:left="360"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que, en el ejercicio de su derecho de petición, información y/o derecho o acceso a la justicia administrativa, se dirija a la Administración Pública.</w:t>
      </w:r>
    </w:p>
    <w:p w:rsidR="00000000" w:rsidRDefault="00FD5339">
      <w:pPr>
        <w:kinsoku w:val="0"/>
        <w:overflowPunct w:val="0"/>
        <w:autoSpaceDE/>
        <w:autoSpaceDN/>
        <w:adjustRightInd/>
        <w:spacing w:before="200" w:line="189" w:lineRule="exact"/>
        <w:ind w:left="360" w:right="432" w:firstLine="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Artículo </w:t>
      </w:r>
      <w:r>
        <w:rPr>
          <w:rFonts w:ascii="Verdana" w:hAnsi="Verdana" w:cs="Verdana"/>
          <w:b/>
          <w:bCs/>
          <w:i/>
          <w:iCs/>
          <w:sz w:val="15"/>
          <w:szCs w:val="15"/>
          <w:lang w:val="es-ES" w:eastAsia="es-ES"/>
        </w:rPr>
        <w:t>2</w:t>
      </w:r>
      <w:r>
        <w:rPr>
          <w:rFonts w:ascii="Verdana" w:hAnsi="Verdana" w:cs="Verdana"/>
          <w:b/>
          <w:bCs/>
          <w:i/>
          <w:iCs/>
          <w:sz w:val="15"/>
          <w:szCs w:val="15"/>
          <w:vertAlign w:val="superscript"/>
          <w:lang w:val="es-ES" w:eastAsia="es-ES"/>
        </w:rPr>
        <w:t>0</w:t>
      </w:r>
      <w:r>
        <w:rPr>
          <w:rFonts w:ascii="Verdana" w:hAnsi="Verdana" w:cs="Verdana"/>
          <w:b/>
          <w:bCs/>
          <w:i/>
          <w:iCs/>
          <w:sz w:val="15"/>
          <w:szCs w:val="15"/>
          <w:lang w:val="es-ES" w:eastAsia="es-ES"/>
        </w:rPr>
        <w:t xml:space="preserve">-Presentación única de documentos. </w:t>
      </w:r>
      <w:r>
        <w:rPr>
          <w:rFonts w:ascii="Verdana" w:hAnsi="Verdana" w:cs="Verdana"/>
          <w:i/>
          <w:iCs/>
          <w:sz w:val="15"/>
          <w:szCs w:val="15"/>
          <w:lang w:val="es-ES" w:eastAsia="es-ES"/>
        </w:rPr>
        <w:t>La información que pres</w:t>
      </w:r>
      <w:r>
        <w:rPr>
          <w:rFonts w:ascii="Verdana" w:hAnsi="Verdana" w:cs="Verdana"/>
          <w:i/>
          <w:iCs/>
          <w:sz w:val="15"/>
          <w:szCs w:val="15"/>
          <w:lang w:val="es-ES" w:eastAsia="es-ES"/>
        </w:rPr>
        <w:t>enta un administrado ante una entidad, órgano o funcionario de la Administración Pública, no podrá ser requerida de nuevo por estos, para ese mismo trámite u otro en esa misma entidad u órgano. De igual manera, ninguna entidad, órgano o funcionario público</w:t>
      </w:r>
      <w:r>
        <w:rPr>
          <w:rFonts w:ascii="Verdana" w:hAnsi="Verdana" w:cs="Verdana"/>
          <w:i/>
          <w:iCs/>
          <w:sz w:val="15"/>
          <w:szCs w:val="15"/>
          <w:lang w:val="es-ES" w:eastAsia="es-ES"/>
        </w:rPr>
        <w:t>, podrá solicitar al administrado, información que una o varias de sus mismas oficinas emitan o posean.</w:t>
      </w:r>
    </w:p>
    <w:p w:rsidR="00000000" w:rsidRDefault="00FD5339">
      <w:pPr>
        <w:kinsoku w:val="0"/>
        <w:overflowPunct w:val="0"/>
        <w:autoSpaceDE/>
        <w:autoSpaceDN/>
        <w:adjustRightInd/>
        <w:spacing w:line="187" w:lineRule="exact"/>
        <w:ind w:left="360" w:right="432" w:firstLine="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Para que una entidad, órgano o funcionario de la Administración Pública pueda remitir información del administrado a otra entidad, ó</w:t>
      </w:r>
      <w:r>
        <w:rPr>
          <w:rFonts w:ascii="Verdana" w:hAnsi="Verdana" w:cs="Verdana"/>
          <w:i/>
          <w:iCs/>
          <w:sz w:val="15"/>
          <w:szCs w:val="15"/>
          <w:lang w:val="es-ES" w:eastAsia="es-ES"/>
        </w:rPr>
        <w:t>rgano o funcionario, la primera deberá contar con el consentimiento del administrado.</w:t>
      </w:r>
    </w:p>
    <w:p w:rsidR="00000000" w:rsidRDefault="00FD5339">
      <w:pPr>
        <w:kinsoku w:val="0"/>
        <w:overflowPunct w:val="0"/>
        <w:autoSpaceDE/>
        <w:autoSpaceDN/>
        <w:adjustRightInd/>
        <w:spacing w:before="8" w:line="189" w:lineRule="exact"/>
        <w:ind w:left="864"/>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Quedan exceptuadas de la aplicación de este artículo las personerías jurídicas."</w:t>
      </w:r>
    </w:p>
    <w:p w:rsidR="00000000" w:rsidRDefault="00FD5339">
      <w:pPr>
        <w:kinsoku w:val="0"/>
        <w:overflowPunct w:val="0"/>
        <w:autoSpaceDE/>
        <w:autoSpaceDN/>
        <w:adjustRightInd/>
        <w:spacing w:before="509" w:line="254" w:lineRule="exact"/>
        <w:textAlignment w:val="baseline"/>
        <w:rPr>
          <w:rFonts w:ascii="Tahoma" w:hAnsi="Tahoma" w:cs="Tahoma"/>
          <w:b/>
          <w:bCs/>
          <w:spacing w:val="9"/>
          <w:sz w:val="22"/>
          <w:szCs w:val="22"/>
          <w:lang w:val="es-ES" w:eastAsia="es-ES"/>
        </w:rPr>
      </w:pPr>
      <w:r>
        <w:rPr>
          <w:rFonts w:ascii="Tahoma" w:hAnsi="Tahoma" w:cs="Tahoma"/>
          <w:b/>
          <w:bCs/>
          <w:spacing w:val="9"/>
          <w:sz w:val="22"/>
          <w:szCs w:val="22"/>
          <w:lang w:val="es-ES" w:eastAsia="es-ES"/>
        </w:rPr>
        <w:t>SOBRE EL CASO CONCRETO</w:t>
      </w:r>
    </w:p>
    <w:p w:rsidR="00000000" w:rsidRDefault="00FD5339">
      <w:pPr>
        <w:kinsoku w:val="0"/>
        <w:overflowPunct w:val="0"/>
        <w:autoSpaceDE/>
        <w:autoSpaceDN/>
        <w:adjustRightInd/>
        <w:spacing w:before="252" w:line="260" w:lineRule="exact"/>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El recurrente en su Recurso de Apelación indica que gestionó un pe</w:t>
      </w:r>
      <w:r>
        <w:rPr>
          <w:rFonts w:ascii="Tahoma" w:hAnsi="Tahoma" w:cs="Tahoma"/>
          <w:spacing w:val="11"/>
          <w:sz w:val="22"/>
          <w:szCs w:val="22"/>
          <w:lang w:val="es-ES" w:eastAsia="es-ES"/>
        </w:rPr>
        <w:t>rmiso de operación de servicio público modalidad taxi de conformidad con el Transitorio X de la Ley 7969, según lo reformado por la Ley 9306. Manifiesta que participó en el anterior proceso de solicitud de permisos, de conformidad con el Transitorio X refo</w:t>
      </w:r>
      <w:r>
        <w:rPr>
          <w:rFonts w:ascii="Tahoma" w:hAnsi="Tahoma" w:cs="Tahoma"/>
          <w:spacing w:val="11"/>
          <w:sz w:val="22"/>
          <w:szCs w:val="22"/>
          <w:lang w:val="es-ES" w:eastAsia="es-ES"/>
        </w:rPr>
        <w:t>rmado por la Ley 8833 y adjunta copia de documento recibido en ventanilla única el 18 de febrero de 2011, mediante número de expediente 131830. Además, señala que en la solicitud presentada indicó, en su momento, que se aplicara lo dispuesto en la Ley 8220</w:t>
      </w:r>
      <w:r>
        <w:rPr>
          <w:rFonts w:ascii="Tahoma" w:hAnsi="Tahoma" w:cs="Tahoma"/>
          <w:spacing w:val="11"/>
          <w:sz w:val="22"/>
          <w:szCs w:val="22"/>
          <w:lang w:val="es-ES" w:eastAsia="es-ES"/>
        </w:rPr>
        <w:t xml:space="preserve"> en el sentido de que la información que constara en los propios registros y dependencias del CTP se anexara al expediente de la gestión presentada.</w:t>
      </w:r>
    </w:p>
    <w:p w:rsidR="00000000" w:rsidRDefault="00FD5339">
      <w:pPr>
        <w:kinsoku w:val="0"/>
        <w:overflowPunct w:val="0"/>
        <w:autoSpaceDE/>
        <w:autoSpaceDN/>
        <w:adjustRightInd/>
        <w:spacing w:before="305" w:after="628" w:line="260" w:lineRule="exact"/>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Del análisis del expediente administrativo se determina que efectivamente, con documento fechado 23 de novi</w:t>
      </w:r>
      <w:r>
        <w:rPr>
          <w:rFonts w:ascii="Tahoma" w:hAnsi="Tahoma" w:cs="Tahoma"/>
          <w:spacing w:val="9"/>
          <w:sz w:val="22"/>
          <w:szCs w:val="22"/>
          <w:lang w:val="es-ES" w:eastAsia="es-ES"/>
        </w:rPr>
        <w:t xml:space="preserve">embre de 2015 y reafirmado mediante documento el 28 de junio de 2016 el recurrente presentó su solicitud ante el Consejo de Transporte Público, para participar en el procedimiento de entrega de permisos al amparo del Transitorio X, Ley 7969, reformado por </w:t>
      </w:r>
      <w:r>
        <w:rPr>
          <w:rFonts w:ascii="Tahoma" w:hAnsi="Tahoma" w:cs="Tahoma"/>
          <w:spacing w:val="9"/>
          <w:sz w:val="22"/>
          <w:szCs w:val="22"/>
          <w:lang w:val="es-ES" w:eastAsia="es-ES"/>
        </w:rPr>
        <w:t>la Ley 9306, y en dicha solicitud indica haber participado en el anterior proceso del Transitorio X reformado por Ley 8833 y haber sido permisionario de la placa PP567, refiriendo que todos los documentos constan en su expediente en el Consejo de Transport</w:t>
      </w:r>
      <w:r>
        <w:rPr>
          <w:rFonts w:ascii="Tahoma" w:hAnsi="Tahoma" w:cs="Tahoma"/>
          <w:spacing w:val="9"/>
          <w:sz w:val="22"/>
          <w:szCs w:val="22"/>
          <w:lang w:val="es-ES" w:eastAsia="es-ES"/>
        </w:rPr>
        <w:t>e Público y que por lo tanto solicita, de conformidad con la Ley 8220, que los</w:t>
      </w:r>
    </w:p>
    <w:p w:rsidR="00000000" w:rsidRDefault="00FD5339">
      <w:pPr>
        <w:widowControl/>
        <w:rPr>
          <w:sz w:val="24"/>
          <w:szCs w:val="24"/>
        </w:rPr>
        <w:sectPr w:rsidR="00000000">
          <w:pgSz w:w="12240" w:h="15840"/>
          <w:pgMar w:top="2020" w:right="1929" w:bottom="180" w:left="1651" w:header="720" w:footer="720" w:gutter="0"/>
          <w:cols w:space="720"/>
          <w:noEndnote/>
        </w:sectPr>
      </w:pPr>
    </w:p>
    <w:p w:rsidR="00000000" w:rsidRDefault="00FD5339">
      <w:pPr>
        <w:widowControl/>
        <w:rPr>
          <w:sz w:val="24"/>
          <w:szCs w:val="24"/>
        </w:rPr>
        <w:sectPr w:rsidR="00000000">
          <w:type w:val="continuous"/>
          <w:pgSz w:w="12240" w:h="15840"/>
          <w:pgMar w:top="2020" w:right="1927" w:bottom="180" w:left="7313" w:header="720" w:footer="720" w:gutter="0"/>
          <w:cols w:space="720"/>
          <w:noEndnote/>
        </w:sectPr>
      </w:pPr>
    </w:p>
    <w:p w:rsidR="00000000" w:rsidRDefault="00FD5339" w:rsidP="00FD5339">
      <w:pPr>
        <w:tabs>
          <w:tab w:val="right" w:pos="8640"/>
        </w:tabs>
        <w:kinsoku w:val="0"/>
        <w:overflowPunct w:val="0"/>
        <w:autoSpaceDE/>
        <w:autoSpaceDN/>
        <w:adjustRightInd/>
        <w:spacing w:before="5" w:line="265" w:lineRule="exact"/>
        <w:jc w:val="both"/>
        <w:textAlignment w:val="baseline"/>
        <w:rPr>
          <w:rFonts w:ascii="Tahoma" w:hAnsi="Tahoma" w:cs="Tahoma"/>
          <w:spacing w:val="11"/>
          <w:sz w:val="22"/>
          <w:szCs w:val="22"/>
          <w:lang w:val="es-ES" w:eastAsia="es-ES"/>
        </w:rPr>
      </w:pPr>
      <w:r>
        <w:rPr>
          <w:rFonts w:ascii="Tahoma" w:hAnsi="Tahoma" w:cs="Tahoma"/>
          <w:sz w:val="22"/>
          <w:szCs w:val="22"/>
          <w:lang w:val="es-ES" w:eastAsia="es-ES"/>
        </w:rPr>
        <w:lastRenderedPageBreak/>
        <w:t xml:space="preserve">mismos puedan ser anexados al expediente del trámite que realiza.  </w:t>
      </w:r>
      <w:r>
        <w:rPr>
          <w:rFonts w:ascii="Tahoma" w:hAnsi="Tahoma" w:cs="Tahoma"/>
          <w:sz w:val="22"/>
          <w:szCs w:val="22"/>
          <w:lang w:val="es-ES" w:eastAsia="es-ES"/>
        </w:rPr>
        <w:t xml:space="preserve">(Léase </w:t>
      </w:r>
      <w:r>
        <w:rPr>
          <w:rFonts w:ascii="Tahoma" w:hAnsi="Tahoma" w:cs="Tahoma"/>
          <w:spacing w:val="11"/>
          <w:sz w:val="22"/>
          <w:szCs w:val="22"/>
          <w:lang w:val="es-ES" w:eastAsia="es-ES"/>
        </w:rPr>
        <w:t>folios 110 del expediente administrativo)</w:t>
      </w:r>
    </w:p>
    <w:p w:rsidR="00000000" w:rsidRDefault="00FD5339">
      <w:pPr>
        <w:kinsoku w:val="0"/>
        <w:overflowPunct w:val="0"/>
        <w:autoSpaceDE/>
        <w:autoSpaceDN/>
        <w:adjustRightInd/>
        <w:spacing w:before="260" w:line="261" w:lineRule="exact"/>
        <w:jc w:val="both"/>
        <w:textAlignment w:val="baseline"/>
        <w:rPr>
          <w:rFonts w:ascii="Verdana" w:hAnsi="Verdana" w:cs="Verdana"/>
          <w:i/>
          <w:iCs/>
          <w:spacing w:val="6"/>
          <w:sz w:val="21"/>
          <w:szCs w:val="21"/>
          <w:lang w:val="es-ES" w:eastAsia="es-ES"/>
        </w:rPr>
      </w:pPr>
      <w:r>
        <w:rPr>
          <w:rFonts w:ascii="Tahoma" w:hAnsi="Tahoma" w:cs="Tahoma"/>
          <w:spacing w:val="6"/>
          <w:sz w:val="22"/>
          <w:szCs w:val="22"/>
          <w:lang w:val="es-ES" w:eastAsia="es-ES"/>
        </w:rPr>
        <w:t xml:space="preserve">El Consejo de Transporte Público mediante artículo </w:t>
      </w:r>
      <w:r>
        <w:rPr>
          <w:rFonts w:ascii="Tahoma" w:hAnsi="Tahoma" w:cs="Tahoma"/>
          <w:b/>
          <w:bCs/>
          <w:spacing w:val="6"/>
          <w:sz w:val="22"/>
          <w:szCs w:val="22"/>
          <w:lang w:val="es-ES" w:eastAsia="es-ES"/>
        </w:rPr>
        <w:t xml:space="preserve">7.7 de la Sesión Ordinaria 40-2016 de 18 de agosto de 2016, </w:t>
      </w:r>
      <w:r>
        <w:rPr>
          <w:rFonts w:ascii="Tahoma" w:hAnsi="Tahoma" w:cs="Tahoma"/>
          <w:spacing w:val="6"/>
          <w:sz w:val="22"/>
          <w:szCs w:val="22"/>
          <w:lang w:val="es-ES" w:eastAsia="es-ES"/>
        </w:rPr>
        <w:t xml:space="preserve">acordó </w:t>
      </w:r>
      <w:r>
        <w:rPr>
          <w:rFonts w:ascii="Verdana" w:hAnsi="Verdana" w:cs="Verdana"/>
          <w:i/>
          <w:iCs/>
          <w:spacing w:val="6"/>
          <w:sz w:val="21"/>
          <w:szCs w:val="21"/>
          <w:lang w:val="es-ES" w:eastAsia="es-ES"/>
        </w:rPr>
        <w:t>"3. Rechazar a los siguientes solicitantes, el permiso de taxi conforme el Transitorio X de la Ley No. 7969 reformado mediante Ley No. 930</w:t>
      </w:r>
      <w:r>
        <w:rPr>
          <w:rFonts w:ascii="Verdana" w:hAnsi="Verdana" w:cs="Verdana"/>
          <w:i/>
          <w:iCs/>
          <w:spacing w:val="6"/>
          <w:sz w:val="21"/>
          <w:szCs w:val="21"/>
          <w:lang w:val="es-ES" w:eastAsia="es-ES"/>
        </w:rPr>
        <w:t>6: (...) J.J.C.G.</w:t>
      </w:r>
      <w:r>
        <w:rPr>
          <w:rFonts w:ascii="Verdana" w:hAnsi="Verdana" w:cs="Verdana"/>
          <w:i/>
          <w:iCs/>
          <w:spacing w:val="6"/>
          <w:sz w:val="21"/>
          <w:szCs w:val="21"/>
          <w:lang w:val="es-ES" w:eastAsia="es-ES"/>
        </w:rPr>
        <w:t xml:space="preserve"> ….</w:t>
      </w:r>
      <w:r>
        <w:rPr>
          <w:rFonts w:ascii="Verdana" w:hAnsi="Verdana" w:cs="Verdana"/>
          <w:i/>
          <w:iCs/>
          <w:spacing w:val="6"/>
          <w:sz w:val="21"/>
          <w:szCs w:val="21"/>
          <w:lang w:val="es-ES" w:eastAsia="es-ES"/>
        </w:rPr>
        <w:t xml:space="preserve"> NO PRESENTÓ DOCUMENTO QUE ACREDITE QUE PARTICIPÓ EN TRANSITORIO X."</w:t>
      </w:r>
    </w:p>
    <w:p w:rsidR="00000000" w:rsidRDefault="00FD5339">
      <w:pPr>
        <w:kinsoku w:val="0"/>
        <w:overflowPunct w:val="0"/>
        <w:autoSpaceDE/>
        <w:autoSpaceDN/>
        <w:adjustRightInd/>
        <w:spacing w:before="230" w:line="265" w:lineRule="exact"/>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 xml:space="preserve">Así mismo, la Dirección Asuntos Jurídicos del CTP en el </w:t>
      </w:r>
      <w:r>
        <w:rPr>
          <w:rFonts w:ascii="Tahoma" w:hAnsi="Tahoma" w:cs="Tahoma"/>
          <w:b/>
          <w:bCs/>
          <w:spacing w:val="11"/>
          <w:sz w:val="22"/>
          <w:szCs w:val="22"/>
          <w:lang w:val="es-ES" w:eastAsia="es-ES"/>
        </w:rPr>
        <w:t>DAJ</w:t>
      </w:r>
      <w:r>
        <w:rPr>
          <w:rFonts w:ascii="Tahoma" w:hAnsi="Tahoma" w:cs="Tahoma"/>
          <w:b/>
          <w:bCs/>
          <w:spacing w:val="11"/>
          <w:sz w:val="22"/>
          <w:szCs w:val="22"/>
          <w:lang w:val="es-ES" w:eastAsia="es-ES"/>
        </w:rPr>
        <w:t>-2016003663 de 28 de octubre de 2016, mediante el cual analiza jurídicamente el Recur</w:t>
      </w:r>
      <w:r>
        <w:rPr>
          <w:rFonts w:ascii="Tahoma" w:hAnsi="Tahoma" w:cs="Tahoma"/>
          <w:b/>
          <w:bCs/>
          <w:spacing w:val="11"/>
          <w:sz w:val="22"/>
          <w:szCs w:val="22"/>
          <w:lang w:val="es-ES" w:eastAsia="es-ES"/>
        </w:rPr>
        <w:t xml:space="preserve">so de Revocatoria planteado </w:t>
      </w:r>
      <w:r>
        <w:rPr>
          <w:rFonts w:ascii="Tahoma" w:hAnsi="Tahoma" w:cs="Tahoma"/>
          <w:spacing w:val="11"/>
          <w:sz w:val="22"/>
          <w:szCs w:val="22"/>
          <w:lang w:val="es-ES" w:eastAsia="es-ES"/>
        </w:rPr>
        <w:t xml:space="preserve">y que posteriormente es acogido por La Junta Directiva del Consejo de Transporte Público, en el </w:t>
      </w:r>
      <w:r>
        <w:rPr>
          <w:rFonts w:ascii="Tahoma" w:hAnsi="Tahoma" w:cs="Tahoma"/>
          <w:b/>
          <w:bCs/>
          <w:spacing w:val="11"/>
          <w:sz w:val="22"/>
          <w:szCs w:val="22"/>
          <w:lang w:val="es-ES" w:eastAsia="es-ES"/>
        </w:rPr>
        <w:t xml:space="preserve">acuerdo 7.10.2 de la Sesión Ordinaria 55-2016 de 2 de noviembre de 2016, </w:t>
      </w:r>
      <w:r>
        <w:rPr>
          <w:rFonts w:ascii="Tahoma" w:hAnsi="Tahoma" w:cs="Tahoma"/>
          <w:spacing w:val="11"/>
          <w:sz w:val="22"/>
          <w:szCs w:val="22"/>
          <w:lang w:val="es-ES" w:eastAsia="es-ES"/>
        </w:rPr>
        <w:t>indica que no es procedente el documento que presenta el re</w:t>
      </w:r>
      <w:r>
        <w:rPr>
          <w:rFonts w:ascii="Tahoma" w:hAnsi="Tahoma" w:cs="Tahoma"/>
          <w:spacing w:val="11"/>
          <w:sz w:val="22"/>
          <w:szCs w:val="22"/>
          <w:lang w:val="es-ES" w:eastAsia="es-ES"/>
        </w:rPr>
        <w:t>currente en el que demuestra haber presentado solicitud para participar el proceso de entrega de permisos de vehículos de transporte público modalidad taxi al amparo del Transitorio X de la Ley 7969, creado mediante Ley 8833, pues eso le daría al recurrent</w:t>
      </w:r>
      <w:r>
        <w:rPr>
          <w:rFonts w:ascii="Tahoma" w:hAnsi="Tahoma" w:cs="Tahoma"/>
          <w:spacing w:val="11"/>
          <w:sz w:val="22"/>
          <w:szCs w:val="22"/>
          <w:lang w:val="es-ES" w:eastAsia="es-ES"/>
        </w:rPr>
        <w:t>e una ventaja sobre los demás.</w:t>
      </w:r>
    </w:p>
    <w:p w:rsidR="00000000" w:rsidRDefault="00FD5339">
      <w:pPr>
        <w:kinsoku w:val="0"/>
        <w:overflowPunct w:val="0"/>
        <w:autoSpaceDE/>
        <w:autoSpaceDN/>
        <w:adjustRightInd/>
        <w:spacing w:before="262" w:line="259" w:lineRule="exact"/>
        <w:jc w:val="both"/>
        <w:textAlignment w:val="baseline"/>
        <w:rPr>
          <w:rFonts w:ascii="Tahoma" w:hAnsi="Tahoma" w:cs="Tahoma"/>
          <w:sz w:val="22"/>
          <w:szCs w:val="22"/>
          <w:lang w:val="es-ES" w:eastAsia="es-ES"/>
        </w:rPr>
      </w:pPr>
      <w:r>
        <w:rPr>
          <w:rFonts w:ascii="Tahoma" w:hAnsi="Tahoma" w:cs="Tahoma"/>
          <w:sz w:val="22"/>
          <w:szCs w:val="22"/>
          <w:lang w:val="es-ES" w:eastAsia="es-ES"/>
        </w:rPr>
        <w:t>Este Despacho estima que el argumento señalado de la Administración no es de recibo por lo siguiente:</w:t>
      </w:r>
    </w:p>
    <w:p w:rsidR="00000000" w:rsidRDefault="00FD5339">
      <w:pPr>
        <w:kinsoku w:val="0"/>
        <w:overflowPunct w:val="0"/>
        <w:autoSpaceDE/>
        <w:autoSpaceDN/>
        <w:adjustRightInd/>
        <w:spacing w:before="233" w:line="265" w:lineRule="exact"/>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Dice el órgano asesor jurídico del Consejo y así lo avala la Junta Directiva, que es obligación según la Ley que el oferent</w:t>
      </w:r>
      <w:r>
        <w:rPr>
          <w:rFonts w:ascii="Tahoma" w:hAnsi="Tahoma" w:cs="Tahoma"/>
          <w:spacing w:val="10"/>
          <w:sz w:val="22"/>
          <w:szCs w:val="22"/>
          <w:lang w:val="es-ES" w:eastAsia="es-ES"/>
        </w:rPr>
        <w:t xml:space="preserve">e demuestre haber participado en el proceso de entrega de permisos de vehículos de transporte público modalidad taxi al amparo del Transitorio X de la Ley 7969, creado mediante Ley 8833, textualmente según los requisitos </w:t>
      </w:r>
      <w:r>
        <w:rPr>
          <w:rFonts w:ascii="Tahoma" w:hAnsi="Tahoma" w:cs="Tahoma"/>
          <w:b/>
          <w:bCs/>
          <w:spacing w:val="10"/>
          <w:sz w:val="22"/>
          <w:szCs w:val="22"/>
          <w:lang w:val="es-ES" w:eastAsia="es-ES"/>
        </w:rPr>
        <w:t>"1-Demostrar haber participado en e</w:t>
      </w:r>
      <w:r>
        <w:rPr>
          <w:rFonts w:ascii="Tahoma" w:hAnsi="Tahoma" w:cs="Tahoma"/>
          <w:b/>
          <w:bCs/>
          <w:spacing w:val="10"/>
          <w:sz w:val="22"/>
          <w:szCs w:val="22"/>
          <w:lang w:val="es-ES" w:eastAsia="es-ES"/>
        </w:rPr>
        <w:t xml:space="preserve">l proceso de permisos de taxi al amparo del Transitorio X de la Ley 7969, reformado por Ley 8833" ( </w:t>
      </w:r>
      <w:r>
        <w:rPr>
          <w:rFonts w:ascii="Tahoma" w:hAnsi="Tahoma" w:cs="Tahoma"/>
          <w:spacing w:val="10"/>
          <w:sz w:val="22"/>
          <w:szCs w:val="22"/>
          <w:lang w:val="es-ES" w:eastAsia="es-ES"/>
        </w:rPr>
        <w:t>ver folio 5 del expediente administrativo)</w:t>
      </w:r>
    </w:p>
    <w:p w:rsidR="00000000" w:rsidRDefault="00FD5339">
      <w:pPr>
        <w:kinsoku w:val="0"/>
        <w:overflowPunct w:val="0"/>
        <w:autoSpaceDE/>
        <w:autoSpaceDN/>
        <w:adjustRightInd/>
        <w:spacing w:before="242" w:line="262" w:lineRule="exact"/>
        <w:jc w:val="both"/>
        <w:textAlignment w:val="baseline"/>
        <w:rPr>
          <w:rFonts w:ascii="Tahoma" w:hAnsi="Tahoma" w:cs="Tahoma"/>
          <w:spacing w:val="3"/>
          <w:sz w:val="22"/>
          <w:szCs w:val="22"/>
          <w:lang w:val="es-ES" w:eastAsia="es-ES"/>
        </w:rPr>
      </w:pPr>
      <w:r>
        <w:rPr>
          <w:rFonts w:ascii="Tahoma" w:hAnsi="Tahoma" w:cs="Tahoma"/>
          <w:spacing w:val="3"/>
          <w:sz w:val="22"/>
          <w:szCs w:val="22"/>
          <w:lang w:val="es-ES" w:eastAsia="es-ES"/>
        </w:rPr>
        <w:t xml:space="preserve">La Ley 9306 , dispone al modificar el Transitorio X, lo siguiente : </w:t>
      </w:r>
      <w:r>
        <w:rPr>
          <w:rFonts w:ascii="Verdana" w:hAnsi="Verdana" w:cs="Verdana"/>
          <w:i/>
          <w:iCs/>
          <w:spacing w:val="3"/>
          <w:sz w:val="21"/>
          <w:szCs w:val="21"/>
          <w:lang w:val="es-ES" w:eastAsia="es-ES"/>
        </w:rPr>
        <w:t>"Transitorio X.-Se autoriza al Consejo de Transporte Público para que otorgue los permisos correspondientes a los prestatarios (expermisionarios y exconcesionarios) que estuvieron debidamente inscritos y registrados como empresarios de taxi ante el Consejo</w:t>
      </w:r>
      <w:r>
        <w:rPr>
          <w:rFonts w:ascii="Verdana" w:hAnsi="Verdana" w:cs="Verdana"/>
          <w:i/>
          <w:iCs/>
          <w:spacing w:val="3"/>
          <w:sz w:val="21"/>
          <w:szCs w:val="21"/>
          <w:lang w:val="es-ES" w:eastAsia="es-ES"/>
        </w:rPr>
        <w:t xml:space="preserve"> de Transporte Público antes de entrar en vigencia la Ley N.° 7969, a los que participaron y a los que no participaron en el primer procedimiento especial abreviado de transporte remunerado de personas modalidad taxi, </w:t>
      </w:r>
      <w:r>
        <w:rPr>
          <w:rFonts w:ascii="Verdana" w:hAnsi="Verdana" w:cs="Verdana"/>
          <w:b/>
          <w:bCs/>
          <w:i/>
          <w:iCs/>
          <w:spacing w:val="3"/>
          <w:sz w:val="21"/>
          <w:szCs w:val="21"/>
          <w:u w:val="single"/>
          <w:lang w:val="es-ES" w:eastAsia="es-ES"/>
        </w:rPr>
        <w:t>siempre y cuando hayan solicitado dich</w:t>
      </w:r>
      <w:r>
        <w:rPr>
          <w:rFonts w:ascii="Verdana" w:hAnsi="Verdana" w:cs="Verdana"/>
          <w:b/>
          <w:bCs/>
          <w:i/>
          <w:iCs/>
          <w:spacing w:val="3"/>
          <w:sz w:val="21"/>
          <w:szCs w:val="21"/>
          <w:u w:val="single"/>
          <w:lang w:val="es-ES" w:eastAsia="es-ES"/>
        </w:rPr>
        <w:t>o permiso con base en la  publicación del Consejo de Transporte Público en cumplimiento de lo  establecido en la Ley N.o 8833, Adición de un Transitorio X a la Ley Reguladora del Servicio Público de Transporte Remunerado de Personas en Vehículo en la Modal</w:t>
      </w:r>
      <w:r>
        <w:rPr>
          <w:rFonts w:ascii="Verdana" w:hAnsi="Verdana" w:cs="Verdana"/>
          <w:b/>
          <w:bCs/>
          <w:i/>
          <w:iCs/>
          <w:spacing w:val="3"/>
          <w:sz w:val="21"/>
          <w:szCs w:val="21"/>
          <w:u w:val="single"/>
          <w:lang w:val="es-ES" w:eastAsia="es-ES"/>
        </w:rPr>
        <w:t>idad de Taxi, de 10 de mayo de 2010".</w:t>
      </w:r>
      <w:r>
        <w:rPr>
          <w:rFonts w:ascii="Tahoma" w:hAnsi="Tahoma" w:cs="Tahoma"/>
          <w:spacing w:val="3"/>
          <w:sz w:val="22"/>
          <w:szCs w:val="22"/>
          <w:lang w:val="es-ES" w:eastAsia="es-ES"/>
        </w:rPr>
        <w:t xml:space="preserve"> (El Resaltado es nuestro)</w:t>
      </w:r>
    </w:p>
    <w:p w:rsidR="00000000" w:rsidRDefault="00FD5339">
      <w:pPr>
        <w:kinsoku w:val="0"/>
        <w:overflowPunct w:val="0"/>
        <w:autoSpaceDE/>
        <w:autoSpaceDN/>
        <w:adjustRightInd/>
        <w:spacing w:before="282" w:after="590" w:line="260" w:lineRule="exact"/>
        <w:jc w:val="both"/>
        <w:textAlignment w:val="baseline"/>
        <w:rPr>
          <w:rFonts w:ascii="Verdana" w:hAnsi="Verdana" w:cs="Verdana"/>
          <w:i/>
          <w:iCs/>
          <w:sz w:val="21"/>
          <w:szCs w:val="21"/>
          <w:lang w:val="es-ES" w:eastAsia="es-ES"/>
        </w:rPr>
      </w:pPr>
      <w:r>
        <w:rPr>
          <w:rFonts w:ascii="Tahoma" w:hAnsi="Tahoma" w:cs="Tahoma"/>
          <w:sz w:val="22"/>
          <w:szCs w:val="22"/>
          <w:lang w:val="es-ES" w:eastAsia="es-ES"/>
        </w:rPr>
        <w:t xml:space="preserve">Por su parte la Ley 8220 en su artículo 2 determina: </w:t>
      </w:r>
      <w:r>
        <w:rPr>
          <w:rFonts w:ascii="Verdana" w:hAnsi="Verdana" w:cs="Verdana"/>
          <w:b/>
          <w:bCs/>
          <w:i/>
          <w:iCs/>
          <w:sz w:val="21"/>
          <w:szCs w:val="21"/>
          <w:lang w:val="es-ES" w:eastAsia="es-ES"/>
        </w:rPr>
        <w:t xml:space="preserve">"Presentación única de documentos. </w:t>
      </w:r>
      <w:r>
        <w:rPr>
          <w:rFonts w:ascii="Verdana" w:hAnsi="Verdana" w:cs="Verdana"/>
          <w:i/>
          <w:iCs/>
          <w:sz w:val="21"/>
          <w:szCs w:val="21"/>
          <w:lang w:val="es-ES" w:eastAsia="es-ES"/>
        </w:rPr>
        <w:t>La información que presenta un administrado ante una entidad,</w:t>
      </w:r>
    </w:p>
    <w:p w:rsidR="00000000" w:rsidRDefault="00FD5339">
      <w:pPr>
        <w:widowControl/>
        <w:rPr>
          <w:sz w:val="24"/>
          <w:szCs w:val="24"/>
        </w:rPr>
        <w:sectPr w:rsidR="00000000">
          <w:pgSz w:w="12240" w:h="15840"/>
          <w:pgMar w:top="2260" w:right="1752" w:bottom="40" w:left="1810" w:header="720" w:footer="720" w:gutter="0"/>
          <w:cols w:space="720"/>
          <w:noEndnote/>
        </w:sectPr>
      </w:pPr>
    </w:p>
    <w:p w:rsidR="00000000" w:rsidRDefault="00FD5339">
      <w:pPr>
        <w:widowControl/>
        <w:rPr>
          <w:sz w:val="24"/>
          <w:szCs w:val="24"/>
        </w:rPr>
        <w:sectPr w:rsidR="00000000">
          <w:type w:val="continuous"/>
          <w:pgSz w:w="12240" w:h="15840"/>
          <w:pgMar w:top="2260" w:right="1769" w:bottom="40" w:left="7471" w:header="720" w:footer="720" w:gutter="0"/>
          <w:cols w:space="720"/>
          <w:noEndnote/>
        </w:sectPr>
      </w:pPr>
    </w:p>
    <w:p w:rsidR="00000000" w:rsidRDefault="00FD5339">
      <w:pPr>
        <w:kinsoku w:val="0"/>
        <w:overflowPunct w:val="0"/>
        <w:autoSpaceDE/>
        <w:autoSpaceDN/>
        <w:adjustRightInd/>
        <w:spacing w:before="70" w:line="253" w:lineRule="exact"/>
        <w:ind w:left="72" w:right="7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lastRenderedPageBreak/>
        <w:t xml:space="preserve">órgano o funcionario de la Administración Pública, </w:t>
      </w:r>
      <w:r>
        <w:rPr>
          <w:rFonts w:ascii="Tahoma" w:hAnsi="Tahoma" w:cs="Tahoma"/>
          <w:b/>
          <w:bCs/>
          <w:sz w:val="22"/>
          <w:szCs w:val="22"/>
          <w:u w:val="single"/>
          <w:lang w:val="es-ES" w:eastAsia="es-ES"/>
        </w:rPr>
        <w:t>no podrá ser requerida de nuevo por estos, para ese mismo trámite u otro en esa misma entidad u  órgano.</w:t>
      </w:r>
      <w:r>
        <w:rPr>
          <w:rFonts w:ascii="Verdana" w:hAnsi="Verdana" w:cs="Verdana"/>
          <w:i/>
          <w:iCs/>
          <w:sz w:val="21"/>
          <w:szCs w:val="21"/>
          <w:lang w:val="es-ES" w:eastAsia="es-ES"/>
        </w:rPr>
        <w:t xml:space="preserve"> De igual manera, ninguna entidad, órgano o funcionario público, podrá</w:t>
      </w:r>
      <w:r>
        <w:rPr>
          <w:rFonts w:ascii="Verdana" w:hAnsi="Verdana" w:cs="Verdana"/>
          <w:i/>
          <w:iCs/>
          <w:sz w:val="21"/>
          <w:szCs w:val="21"/>
          <w:lang w:val="es-ES" w:eastAsia="es-ES"/>
        </w:rPr>
        <w:t xml:space="preserve"> solicitar al administrado, información que una o varias de sus mismas oficinas emitan o posean..." (El resaltado es nuestro)</w:t>
      </w:r>
    </w:p>
    <w:p w:rsidR="00000000" w:rsidRDefault="00FD5339">
      <w:pPr>
        <w:kinsoku w:val="0"/>
        <w:overflowPunct w:val="0"/>
        <w:autoSpaceDE/>
        <w:autoSpaceDN/>
        <w:adjustRightInd/>
        <w:spacing w:before="252" w:line="261"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De acuerdo a lo anterior, lleva razón el recurrente en sus alegatos en el sentido de que si él alertó de la situación requerida al</w:t>
      </w:r>
      <w:r>
        <w:rPr>
          <w:rFonts w:ascii="Tahoma" w:hAnsi="Tahoma" w:cs="Tahoma"/>
          <w:spacing w:val="10"/>
          <w:sz w:val="22"/>
          <w:szCs w:val="22"/>
          <w:lang w:val="es-ES" w:eastAsia="es-ES"/>
        </w:rPr>
        <w:t xml:space="preserve"> Consejo de Transporte Público de Hechos Históricos que constaban en la organización, ésta (CTP), debía extraer la información de sus expedientes.</w:t>
      </w:r>
    </w:p>
    <w:p w:rsidR="00000000" w:rsidRDefault="00FD5339">
      <w:pPr>
        <w:kinsoku w:val="0"/>
        <w:overflowPunct w:val="0"/>
        <w:autoSpaceDE/>
        <w:autoSpaceDN/>
        <w:adjustRightInd/>
        <w:spacing w:before="259" w:line="261"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 xml:space="preserve">Vista la solicitud realizada por el recurrente para participar en el procedimiento de entrega de permisos al </w:t>
      </w:r>
      <w:r>
        <w:rPr>
          <w:rFonts w:ascii="Tahoma" w:hAnsi="Tahoma" w:cs="Tahoma"/>
          <w:spacing w:val="11"/>
          <w:sz w:val="22"/>
          <w:szCs w:val="22"/>
          <w:lang w:val="es-ES" w:eastAsia="es-ES"/>
        </w:rPr>
        <w:t>amparo del Transitorio X, Ley 7969, reformado por la Ley 9306, con documento de fecha 23 de noviembre de 2015 y reafirmado en nota el 28 de junio de 2016, y que consta a folios 93,94 y 110 del expediente, se evidencia que el solicitante indica a la Adminis</w:t>
      </w:r>
      <w:r>
        <w:rPr>
          <w:rFonts w:ascii="Tahoma" w:hAnsi="Tahoma" w:cs="Tahoma"/>
          <w:spacing w:val="11"/>
          <w:sz w:val="22"/>
          <w:szCs w:val="22"/>
          <w:lang w:val="es-ES" w:eastAsia="es-ES"/>
        </w:rPr>
        <w:t>tración que ha sido permisionario de la placa que participó en el procedimiento de entrega de permisos al amparo del Transitorio X, Ley 7969, según Ley 8833 y que autoriza de conformidad con la Ley 8220 para que se verifique en los documentos que constan e</w:t>
      </w:r>
      <w:r>
        <w:rPr>
          <w:rFonts w:ascii="Tahoma" w:hAnsi="Tahoma" w:cs="Tahoma"/>
          <w:spacing w:val="11"/>
          <w:sz w:val="22"/>
          <w:szCs w:val="22"/>
          <w:lang w:val="es-ES" w:eastAsia="es-ES"/>
        </w:rPr>
        <w:t>n el CTP, así como solicitar cualquier otro a otras instancias.</w:t>
      </w:r>
    </w:p>
    <w:p w:rsidR="00000000" w:rsidRDefault="00FD5339">
      <w:pPr>
        <w:kinsoku w:val="0"/>
        <w:overflowPunct w:val="0"/>
        <w:autoSpaceDE/>
        <w:autoSpaceDN/>
        <w:adjustRightInd/>
        <w:spacing w:before="260" w:line="261" w:lineRule="exact"/>
        <w:ind w:left="72" w:right="72"/>
        <w:jc w:val="both"/>
        <w:textAlignment w:val="baseline"/>
        <w:rPr>
          <w:rFonts w:ascii="Tahoma" w:hAnsi="Tahoma" w:cs="Tahoma"/>
          <w:b/>
          <w:bCs/>
          <w:spacing w:val="10"/>
          <w:sz w:val="22"/>
          <w:szCs w:val="22"/>
          <w:lang w:val="es-ES" w:eastAsia="es-ES"/>
        </w:rPr>
      </w:pPr>
      <w:r>
        <w:rPr>
          <w:rFonts w:ascii="Tahoma" w:hAnsi="Tahoma" w:cs="Tahoma"/>
          <w:spacing w:val="10"/>
          <w:sz w:val="22"/>
          <w:szCs w:val="22"/>
          <w:lang w:val="es-ES" w:eastAsia="es-ES"/>
        </w:rPr>
        <w:t xml:space="preserve">En su recurso el señor </w:t>
      </w:r>
      <w:r>
        <w:rPr>
          <w:rFonts w:ascii="Tahoma" w:hAnsi="Tahoma" w:cs="Tahoma"/>
          <w:b/>
          <w:bCs/>
          <w:spacing w:val="10"/>
          <w:sz w:val="22"/>
          <w:szCs w:val="22"/>
          <w:lang w:val="es-ES" w:eastAsia="es-ES"/>
        </w:rPr>
        <w:t>C.G.</w:t>
      </w: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 xml:space="preserve">aporta documento suscrito por el recurrente y presentado en ventanilla única del CTP bajo </w:t>
      </w:r>
      <w:r>
        <w:rPr>
          <w:rFonts w:ascii="Tahoma" w:hAnsi="Tahoma" w:cs="Tahoma"/>
          <w:b/>
          <w:bCs/>
          <w:spacing w:val="10"/>
          <w:sz w:val="22"/>
          <w:szCs w:val="22"/>
          <w:lang w:val="es-ES" w:eastAsia="es-ES"/>
        </w:rPr>
        <w:t xml:space="preserve">expediente 131830 el 18 de febrero de 2011, </w:t>
      </w:r>
      <w:r>
        <w:rPr>
          <w:rFonts w:ascii="Tahoma" w:hAnsi="Tahoma" w:cs="Tahoma"/>
          <w:spacing w:val="10"/>
          <w:sz w:val="22"/>
          <w:szCs w:val="22"/>
          <w:lang w:val="es-ES" w:eastAsia="es-ES"/>
        </w:rPr>
        <w:t xml:space="preserve">en el que solicita el </w:t>
      </w:r>
      <w:r>
        <w:rPr>
          <w:rFonts w:ascii="Tahoma" w:hAnsi="Tahoma" w:cs="Tahoma"/>
          <w:spacing w:val="10"/>
          <w:sz w:val="22"/>
          <w:szCs w:val="22"/>
          <w:lang w:val="es-ES" w:eastAsia="es-ES"/>
        </w:rPr>
        <w:t xml:space="preserve">otorgamiento de un permiso en el anterior procedimiento de </w:t>
      </w:r>
      <w:r>
        <w:rPr>
          <w:rFonts w:ascii="Tahoma" w:hAnsi="Tahoma" w:cs="Tahoma"/>
          <w:b/>
          <w:bCs/>
          <w:spacing w:val="10"/>
          <w:sz w:val="22"/>
          <w:szCs w:val="22"/>
          <w:lang w:val="es-ES" w:eastAsia="es-ES"/>
        </w:rPr>
        <w:t>Transitorio X, Ley 7969, según Ley 8833.</w:t>
      </w:r>
    </w:p>
    <w:p w:rsidR="00000000" w:rsidRDefault="00FD5339">
      <w:pPr>
        <w:kinsoku w:val="0"/>
        <w:overflowPunct w:val="0"/>
        <w:autoSpaceDE/>
        <w:autoSpaceDN/>
        <w:adjustRightInd/>
        <w:spacing w:before="256" w:line="261" w:lineRule="exact"/>
        <w:ind w:left="72" w:right="72"/>
        <w:jc w:val="both"/>
        <w:textAlignment w:val="baseline"/>
        <w:rPr>
          <w:rFonts w:ascii="Tahoma" w:hAnsi="Tahoma" w:cs="Tahoma"/>
          <w:b/>
          <w:bCs/>
          <w:spacing w:val="10"/>
          <w:sz w:val="22"/>
          <w:szCs w:val="22"/>
          <w:lang w:val="es-ES" w:eastAsia="es-ES"/>
        </w:rPr>
      </w:pPr>
      <w:r>
        <w:rPr>
          <w:rFonts w:ascii="Tahoma" w:hAnsi="Tahoma" w:cs="Tahoma"/>
          <w:spacing w:val="10"/>
          <w:sz w:val="22"/>
          <w:szCs w:val="22"/>
          <w:lang w:val="es-ES" w:eastAsia="es-ES"/>
        </w:rPr>
        <w:t xml:space="preserve">Ese documento consta a folio 10 del expediente y tiene sello de recibido en ventanilla única el </w:t>
      </w:r>
      <w:r>
        <w:rPr>
          <w:rFonts w:ascii="Tahoma" w:hAnsi="Tahoma" w:cs="Tahoma"/>
          <w:b/>
          <w:bCs/>
          <w:spacing w:val="10"/>
          <w:sz w:val="22"/>
          <w:szCs w:val="22"/>
          <w:lang w:val="es-ES" w:eastAsia="es-ES"/>
        </w:rPr>
        <w:t>18 de febrero de 2011 mediante expediente 131830.</w:t>
      </w:r>
    </w:p>
    <w:p w:rsidR="00000000" w:rsidRDefault="00FD5339">
      <w:pPr>
        <w:kinsoku w:val="0"/>
        <w:overflowPunct w:val="0"/>
        <w:autoSpaceDE/>
        <w:autoSpaceDN/>
        <w:adjustRightInd/>
        <w:spacing w:before="244" w:line="261" w:lineRule="exact"/>
        <w:ind w:left="72" w:right="72"/>
        <w:jc w:val="both"/>
        <w:textAlignment w:val="baseline"/>
        <w:rPr>
          <w:rFonts w:ascii="Tahoma" w:hAnsi="Tahoma" w:cs="Tahoma"/>
          <w:sz w:val="22"/>
          <w:szCs w:val="22"/>
          <w:lang w:val="es-ES" w:eastAsia="es-ES"/>
        </w:rPr>
      </w:pPr>
      <w:r>
        <w:rPr>
          <w:rFonts w:ascii="Tahoma" w:hAnsi="Tahoma" w:cs="Tahoma"/>
          <w:sz w:val="22"/>
          <w:szCs w:val="22"/>
          <w:lang w:val="es-ES" w:eastAsia="es-ES"/>
        </w:rPr>
        <w:t>Ante tal h</w:t>
      </w:r>
      <w:r>
        <w:rPr>
          <w:rFonts w:ascii="Tahoma" w:hAnsi="Tahoma" w:cs="Tahoma"/>
          <w:sz w:val="22"/>
          <w:szCs w:val="22"/>
          <w:lang w:val="es-ES" w:eastAsia="es-ES"/>
        </w:rPr>
        <w:t>echo no es correcto el argumento del Consejo de Transporte Público en el sentido de que en la fase recursiva no es de recibo la prueba aportada pues eso sería violatorio de la igualdad frente a los demás oferentes.</w:t>
      </w:r>
    </w:p>
    <w:p w:rsidR="00000000" w:rsidRDefault="00FD5339">
      <w:pPr>
        <w:kinsoku w:val="0"/>
        <w:overflowPunct w:val="0"/>
        <w:autoSpaceDE/>
        <w:autoSpaceDN/>
        <w:adjustRightInd/>
        <w:spacing w:before="290" w:after="590" w:line="261" w:lineRule="exact"/>
        <w:ind w:left="72" w:right="7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Lo anterior no es así, pues como se ha di</w:t>
      </w:r>
      <w:r>
        <w:rPr>
          <w:rFonts w:ascii="Tahoma" w:hAnsi="Tahoma" w:cs="Tahoma"/>
          <w:spacing w:val="9"/>
          <w:sz w:val="22"/>
          <w:szCs w:val="22"/>
          <w:lang w:val="es-ES" w:eastAsia="es-ES"/>
        </w:rPr>
        <w:t>cho, la Ley 9306 establece como requisito, para el otorgamiento del permiso, el haber participado en el anterior proceso de entrega de permisos, hecho que el recurrente le señala a la Administración que sí participó y le solicita, en aplicación de la ley 8</w:t>
      </w:r>
      <w:r>
        <w:rPr>
          <w:rFonts w:ascii="Tahoma" w:hAnsi="Tahoma" w:cs="Tahoma"/>
          <w:spacing w:val="9"/>
          <w:sz w:val="22"/>
          <w:szCs w:val="22"/>
          <w:lang w:val="es-ES" w:eastAsia="es-ES"/>
        </w:rPr>
        <w:t xml:space="preserve">220, que lo verifique en sus registros, hecho que data desde el 2011, </w:t>
      </w:r>
      <w:r>
        <w:rPr>
          <w:rFonts w:ascii="Tahoma" w:hAnsi="Tahoma" w:cs="Tahoma"/>
          <w:b/>
          <w:bCs/>
          <w:spacing w:val="9"/>
          <w:sz w:val="22"/>
          <w:szCs w:val="22"/>
          <w:u w:val="single"/>
          <w:lang w:val="es-ES" w:eastAsia="es-ES"/>
        </w:rPr>
        <w:t>es decir es un hecho  histórico que debe constar en los registros de la Administración,</w:t>
      </w:r>
      <w:r>
        <w:rPr>
          <w:rFonts w:ascii="Tahoma" w:hAnsi="Tahoma" w:cs="Tahoma"/>
          <w:spacing w:val="9"/>
          <w:sz w:val="22"/>
          <w:szCs w:val="22"/>
          <w:lang w:val="es-ES" w:eastAsia="es-ES"/>
        </w:rPr>
        <w:t xml:space="preserve"> con lo cual evidentemente no se incurre en ninguna violación al Principio de Igualdad respecto de </w:t>
      </w:r>
      <w:r>
        <w:rPr>
          <w:rFonts w:ascii="Tahoma" w:hAnsi="Tahoma" w:cs="Tahoma"/>
          <w:spacing w:val="9"/>
          <w:sz w:val="22"/>
          <w:szCs w:val="22"/>
          <w:lang w:val="es-ES" w:eastAsia="es-ES"/>
        </w:rPr>
        <w:t>los demás oferentes, pues es claro que no se trata de un hecho nuevo que otorgue ventaja alguna, antes bien la Administración debió avocarse a la tarea de revisar en sus archivos y determinar si el recurrente cumplía o no tal requisito, pero como no lo hiz</w:t>
      </w:r>
      <w:r>
        <w:rPr>
          <w:rFonts w:ascii="Tahoma" w:hAnsi="Tahoma" w:cs="Tahoma"/>
          <w:spacing w:val="9"/>
          <w:sz w:val="22"/>
          <w:szCs w:val="22"/>
          <w:lang w:val="es-ES" w:eastAsia="es-ES"/>
        </w:rPr>
        <w:t>o el recurrente lo demuestra en sus alegatos presentados en el Recurso de Revocatoria con Apelación que aquí conocemos, lo cierto es que al resolver el Recurso de Revocatoria la Administración no le da el valor probatorio que corresponde al documento prese</w:t>
      </w:r>
      <w:r>
        <w:rPr>
          <w:rFonts w:ascii="Tahoma" w:hAnsi="Tahoma" w:cs="Tahoma"/>
          <w:spacing w:val="9"/>
          <w:sz w:val="22"/>
          <w:szCs w:val="22"/>
          <w:lang w:val="es-ES" w:eastAsia="es-ES"/>
        </w:rPr>
        <w:t>ntado con una argumentación carente de sustento jurídico, porque el hecho ocurrió en el 2011</w:t>
      </w:r>
    </w:p>
    <w:p w:rsidR="00000000" w:rsidRDefault="00FD5339">
      <w:pPr>
        <w:widowControl/>
        <w:rPr>
          <w:sz w:val="24"/>
          <w:szCs w:val="24"/>
        </w:rPr>
        <w:sectPr w:rsidR="00000000">
          <w:pgSz w:w="12240" w:h="15840"/>
          <w:pgMar w:top="2020" w:right="1829" w:bottom="160" w:left="1571" w:header="720" w:footer="720" w:gutter="0"/>
          <w:cols w:space="720"/>
          <w:noEndnote/>
        </w:sectPr>
      </w:pPr>
    </w:p>
    <w:p w:rsidR="00000000" w:rsidRDefault="00FD5339">
      <w:pPr>
        <w:widowControl/>
        <w:rPr>
          <w:sz w:val="24"/>
          <w:szCs w:val="24"/>
        </w:rPr>
        <w:sectPr w:rsidR="00000000">
          <w:type w:val="continuous"/>
          <w:pgSz w:w="12240" w:h="15840"/>
          <w:pgMar w:top="2020" w:right="1887" w:bottom="160" w:left="7293" w:header="720" w:footer="720" w:gutter="0"/>
          <w:cols w:space="720"/>
          <w:noEndnote/>
        </w:sectPr>
      </w:pPr>
    </w:p>
    <w:p w:rsidR="00000000" w:rsidRDefault="00FD5339">
      <w:pPr>
        <w:kinsoku w:val="0"/>
        <w:overflowPunct w:val="0"/>
        <w:autoSpaceDE/>
        <w:autoSpaceDN/>
        <w:adjustRightInd/>
        <w:spacing w:before="7" w:line="26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y tiene que constar en sus archivos, como lo habí</w:t>
      </w:r>
      <w:r>
        <w:rPr>
          <w:rFonts w:ascii="Verdana" w:hAnsi="Verdana" w:cs="Verdana"/>
          <w:sz w:val="22"/>
          <w:szCs w:val="22"/>
          <w:lang w:val="es-ES" w:eastAsia="es-ES"/>
        </w:rPr>
        <w:t>a indicado en efecto el recurrente cuando presenta su solicitud.</w:t>
      </w:r>
    </w:p>
    <w:p w:rsidR="00000000" w:rsidRDefault="00FD5339">
      <w:pPr>
        <w:kinsoku w:val="0"/>
        <w:overflowPunct w:val="0"/>
        <w:autoSpaceDE/>
        <w:autoSpaceDN/>
        <w:adjustRightInd/>
        <w:spacing w:before="317" w:line="26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Se indica por parte del Consejo de Transporte Público, que en sus archivos no consta que el recurrente participara en el procedimiento de permisos de reiterada cita, pero éste les aporta un d</w:t>
      </w:r>
      <w:r>
        <w:rPr>
          <w:rFonts w:ascii="Verdana" w:hAnsi="Verdana" w:cs="Verdana"/>
          <w:sz w:val="22"/>
          <w:szCs w:val="22"/>
          <w:lang w:val="es-ES" w:eastAsia="es-ES"/>
        </w:rPr>
        <w:t xml:space="preserve">ocumento con sello de recibido en ventanilla única el </w:t>
      </w:r>
      <w:r>
        <w:rPr>
          <w:rFonts w:ascii="Verdana" w:hAnsi="Verdana" w:cs="Verdana"/>
          <w:b/>
          <w:bCs/>
          <w:sz w:val="22"/>
          <w:szCs w:val="22"/>
          <w:lang w:val="es-ES" w:eastAsia="es-ES"/>
        </w:rPr>
        <w:t xml:space="preserve">18 de febrero de 2011 mediante expediente 131830, en el cual solicita su participación, </w:t>
      </w:r>
      <w:r>
        <w:rPr>
          <w:rFonts w:ascii="Verdana" w:hAnsi="Verdana" w:cs="Verdana"/>
          <w:sz w:val="22"/>
          <w:szCs w:val="22"/>
          <w:lang w:val="es-ES" w:eastAsia="es-ES"/>
        </w:rPr>
        <w:t xml:space="preserve">tal hecho contrario a lo dicho por el CTP y al constituir un </w:t>
      </w:r>
      <w:r>
        <w:rPr>
          <w:rFonts w:ascii="Verdana" w:hAnsi="Verdana" w:cs="Verdana"/>
          <w:b/>
          <w:bCs/>
          <w:sz w:val="22"/>
          <w:szCs w:val="22"/>
          <w:lang w:val="es-ES" w:eastAsia="es-ES"/>
        </w:rPr>
        <w:t xml:space="preserve">"HECHO HISTÓRICO" </w:t>
      </w:r>
      <w:r>
        <w:rPr>
          <w:rFonts w:ascii="Verdana" w:hAnsi="Verdana" w:cs="Verdana"/>
          <w:sz w:val="22"/>
          <w:szCs w:val="22"/>
          <w:lang w:val="es-ES" w:eastAsia="es-ES"/>
        </w:rPr>
        <w:t>debió ser verifi</w:t>
      </w:r>
      <w:r>
        <w:rPr>
          <w:rFonts w:ascii="Verdana" w:hAnsi="Verdana" w:cs="Verdana"/>
          <w:sz w:val="22"/>
          <w:szCs w:val="22"/>
          <w:lang w:val="es-ES" w:eastAsia="es-ES"/>
        </w:rPr>
        <w:t>cado, todo esto bajo el amparo de la Ley 8220, que determina que si los documentos requeridos constan en la institución no se pueden volver a pedir al recurrente.</w:t>
      </w:r>
    </w:p>
    <w:p w:rsidR="00000000" w:rsidRDefault="00FD5339">
      <w:pPr>
        <w:kinsoku w:val="0"/>
        <w:overflowPunct w:val="0"/>
        <w:autoSpaceDE/>
        <w:autoSpaceDN/>
        <w:adjustRightInd/>
        <w:spacing w:before="262" w:line="26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Por lo indicado debe acogerse el Recurso de Apelación, anularse el acuerdo impugnado y debe p</w:t>
      </w:r>
      <w:r>
        <w:rPr>
          <w:rFonts w:ascii="Verdana" w:hAnsi="Verdana" w:cs="Verdana"/>
          <w:sz w:val="22"/>
          <w:szCs w:val="22"/>
          <w:lang w:val="es-ES" w:eastAsia="es-ES"/>
        </w:rPr>
        <w:t>roceder el Consejo de Transporte Público conforme a derecho.</w:t>
      </w:r>
    </w:p>
    <w:p w:rsidR="00000000" w:rsidRDefault="00FD5339">
      <w:pPr>
        <w:kinsoku w:val="0"/>
        <w:overflowPunct w:val="0"/>
        <w:autoSpaceDE/>
        <w:autoSpaceDN/>
        <w:adjustRightInd/>
        <w:spacing w:before="546" w:line="265"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000000" w:rsidRDefault="00FD5339">
      <w:pPr>
        <w:kinsoku w:val="0"/>
        <w:overflowPunct w:val="0"/>
        <w:autoSpaceDE/>
        <w:autoSpaceDN/>
        <w:adjustRightInd/>
        <w:spacing w:before="286" w:line="264"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I</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Se </w:t>
      </w:r>
      <w:r>
        <w:rPr>
          <w:rFonts w:ascii="Verdana" w:hAnsi="Verdana" w:cs="Verdana"/>
          <w:b/>
          <w:bCs/>
          <w:sz w:val="22"/>
          <w:szCs w:val="22"/>
          <w:u w:val="single"/>
          <w:lang w:val="es-ES" w:eastAsia="es-ES"/>
        </w:rPr>
        <w:t>declara con lugar</w:t>
      </w:r>
      <w:r>
        <w:rPr>
          <w:rFonts w:ascii="Verdana" w:hAnsi="Verdana" w:cs="Verdana"/>
          <w:sz w:val="22"/>
          <w:szCs w:val="22"/>
          <w:lang w:val="es-ES" w:eastAsia="es-ES"/>
        </w:rPr>
        <w:t xml:space="preserve"> el </w:t>
      </w:r>
      <w:r>
        <w:rPr>
          <w:rFonts w:ascii="Verdana" w:hAnsi="Verdana" w:cs="Verdana"/>
          <w:b/>
          <w:bCs/>
          <w:sz w:val="22"/>
          <w:szCs w:val="22"/>
          <w:lang w:val="es-ES" w:eastAsia="es-ES"/>
        </w:rPr>
        <w:t xml:space="preserve">Recurso de Apelación en subsidio,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J.J.C.G.</w:t>
      </w:r>
      <w:r>
        <w:rPr>
          <w:rFonts w:ascii="Verdana" w:hAnsi="Verdana" w:cs="Verdana"/>
          <w:b/>
          <w:bCs/>
          <w:sz w:val="22"/>
          <w:szCs w:val="22"/>
          <w:lang w:val="es-ES" w:eastAsia="es-ES"/>
        </w:rPr>
        <w:t>, cédula de identidad número …</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se </w:t>
      </w:r>
      <w:r>
        <w:rPr>
          <w:rFonts w:ascii="Verdana" w:hAnsi="Verdana" w:cs="Verdana"/>
          <w:b/>
          <w:bCs/>
          <w:sz w:val="22"/>
          <w:szCs w:val="22"/>
          <w:lang w:val="es-ES" w:eastAsia="es-ES"/>
        </w:rPr>
        <w:t xml:space="preserve">ANULA </w:t>
      </w:r>
      <w:r>
        <w:rPr>
          <w:rFonts w:ascii="Verdana" w:hAnsi="Verdana" w:cs="Verdana"/>
          <w:sz w:val="22"/>
          <w:szCs w:val="22"/>
          <w:lang w:val="es-ES" w:eastAsia="es-ES"/>
        </w:rPr>
        <w:t xml:space="preserve">el </w:t>
      </w:r>
      <w:r>
        <w:rPr>
          <w:rFonts w:ascii="Verdana" w:hAnsi="Verdana" w:cs="Verdana"/>
          <w:b/>
          <w:bCs/>
          <w:sz w:val="22"/>
          <w:szCs w:val="22"/>
          <w:lang w:val="es-ES" w:eastAsia="es-ES"/>
        </w:rPr>
        <w:t>artículo 7.7 de la Sesión Ordinar</w:t>
      </w:r>
      <w:r>
        <w:rPr>
          <w:rFonts w:ascii="Verdana" w:hAnsi="Verdana" w:cs="Verdana"/>
          <w:b/>
          <w:bCs/>
          <w:sz w:val="22"/>
          <w:szCs w:val="22"/>
          <w:lang w:val="es-ES" w:eastAsia="es-ES"/>
        </w:rPr>
        <w:t xml:space="preserve">ia 40-2016 de 18 de agosto de 2016, </w:t>
      </w:r>
      <w:r>
        <w:rPr>
          <w:rFonts w:ascii="Verdana" w:hAnsi="Verdana" w:cs="Verdana"/>
          <w:sz w:val="22"/>
          <w:szCs w:val="22"/>
          <w:lang w:val="es-ES" w:eastAsia="es-ES"/>
        </w:rPr>
        <w:t>dictado por la Junta Directiva del Consejo de Transporte Público y debe proceder conforme a derecho.</w:t>
      </w:r>
    </w:p>
    <w:p w:rsidR="00000000" w:rsidRDefault="00FD5339" w:rsidP="00FD5339">
      <w:pPr>
        <w:kinsoku w:val="0"/>
        <w:overflowPunct w:val="0"/>
        <w:autoSpaceDE/>
        <w:autoSpaceDN/>
        <w:adjustRightInd/>
        <w:spacing w:before="292" w:after="413" w:line="264" w:lineRule="exact"/>
        <w:jc w:val="both"/>
        <w:textAlignment w:val="baseline"/>
        <w:rPr>
          <w:rFonts w:ascii="Verdana" w:hAnsi="Verdana" w:cs="Verdana"/>
          <w:b/>
          <w:bCs/>
          <w:sz w:val="22"/>
          <w:szCs w:val="22"/>
          <w:lang w:val="es-ES" w:eastAsia="es-ES"/>
        </w:rPr>
      </w:pPr>
      <w:r w:rsidRPr="00FD5339">
        <w:rPr>
          <w:rFonts w:ascii="Verdana" w:hAnsi="Verdana" w:cs="Verdana"/>
          <w:b/>
          <w:sz w:val="22"/>
          <w:szCs w:val="22"/>
          <w:lang w:val="es-ES" w:eastAsia="es-ES"/>
        </w:rPr>
        <w:t>II.-</w:t>
      </w:r>
      <w:r>
        <w:rPr>
          <w:rFonts w:ascii="Verdana" w:hAnsi="Verdana" w:cs="Verdana"/>
          <w:sz w:val="22"/>
          <w:szCs w:val="22"/>
          <w:lang w:val="es-ES" w:eastAsia="es-ES"/>
        </w:rPr>
        <w:t xml:space="preserve"> De conformidad con el artículo 22, inciso c), de la citada Ley 7969, la presente resolución no tiene ulterior recu</w:t>
      </w:r>
      <w:r>
        <w:rPr>
          <w:rFonts w:ascii="Verdana" w:hAnsi="Verdana" w:cs="Verdana"/>
          <w:sz w:val="22"/>
          <w:szCs w:val="22"/>
          <w:lang w:val="es-ES" w:eastAsia="es-ES"/>
        </w:rPr>
        <w:t xml:space="preserve">rso por lo que, </w:t>
      </w:r>
      <w:r>
        <w:rPr>
          <w:rFonts w:ascii="Verdana" w:hAnsi="Verdana" w:cs="Verdana"/>
          <w:b/>
          <w:bCs/>
          <w:sz w:val="22"/>
          <w:szCs w:val="22"/>
          <w:lang w:val="es-ES" w:eastAsia="es-ES"/>
        </w:rPr>
        <w:t xml:space="preserve">se </w:t>
      </w:r>
      <w:r>
        <w:rPr>
          <w:rFonts w:ascii="Verdana" w:hAnsi="Verdana" w:cs="Verdana"/>
          <w:b/>
          <w:bCs/>
          <w:i/>
          <w:iCs/>
          <w:sz w:val="22"/>
          <w:szCs w:val="22"/>
          <w:lang w:val="es-ES" w:eastAsia="es-ES"/>
        </w:rPr>
        <w:t xml:space="preserve">tiene por agotada la vía administrativa. </w:t>
      </w:r>
      <w:r>
        <w:rPr>
          <w:rFonts w:ascii="Verdana" w:hAnsi="Verdana" w:cs="Verdana"/>
          <w:b/>
          <w:bCs/>
          <w:sz w:val="22"/>
          <w:szCs w:val="22"/>
          <w:lang w:val="es-ES" w:eastAsia="es-ES"/>
        </w:rPr>
        <w:t>NOTIFIQUESE. –</w:t>
      </w:r>
    </w:p>
    <w:p w:rsidR="00FD5339" w:rsidRPr="00CF40A0" w:rsidRDefault="00FD5339" w:rsidP="00FD5339">
      <w:pPr>
        <w:kinsoku w:val="0"/>
        <w:overflowPunct w:val="0"/>
        <w:autoSpaceDE/>
        <w:autoSpaceDN/>
        <w:adjustRightInd/>
        <w:spacing w:after="374" w:line="320" w:lineRule="exact"/>
        <w:ind w:left="1080"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FD5339" w:rsidRDefault="00FD5339" w:rsidP="00FD5339">
      <w:pPr>
        <w:pStyle w:val="Style1"/>
        <w:kinsoku w:val="0"/>
        <w:overflowPunct w:val="0"/>
        <w:autoSpaceDE/>
        <w:autoSpaceDN/>
        <w:adjustRightInd/>
        <w:spacing w:after="301" w:line="288" w:lineRule="exact"/>
        <w:ind w:left="1080"/>
        <w:jc w:val="center"/>
        <w:textAlignment w:val="baseline"/>
        <w:rPr>
          <w:rStyle w:val="CharacterStyle1"/>
          <w:b/>
          <w:i/>
          <w:iCs/>
          <w:spacing w:val="5"/>
          <w:sz w:val="26"/>
          <w:szCs w:val="26"/>
        </w:rPr>
      </w:pPr>
      <w:r>
        <w:rPr>
          <w:rStyle w:val="CharacterStyle1"/>
          <w:b/>
          <w:i/>
          <w:iCs/>
          <w:spacing w:val="5"/>
          <w:sz w:val="26"/>
          <w:szCs w:val="26"/>
        </w:rPr>
        <w:t>Pr</w:t>
      </w:r>
      <w:bookmarkStart w:id="0" w:name="_GoBack"/>
      <w:bookmarkEnd w:id="0"/>
      <w:r>
        <w:rPr>
          <w:rStyle w:val="CharacterStyle1"/>
          <w:b/>
          <w:i/>
          <w:iCs/>
          <w:spacing w:val="5"/>
          <w:sz w:val="26"/>
          <w:szCs w:val="26"/>
        </w:rPr>
        <w:t>esidente</w:t>
      </w:r>
    </w:p>
    <w:p w:rsidR="00FD5339" w:rsidRDefault="00FD5339" w:rsidP="00FD5339">
      <w:pPr>
        <w:kinsoku w:val="0"/>
        <w:overflowPunct w:val="0"/>
        <w:autoSpaceDE/>
        <w:autoSpaceDN/>
        <w:adjustRightInd/>
        <w:spacing w:before="38" w:line="260" w:lineRule="exact"/>
        <w:ind w:left="74"/>
        <w:jc w:val="center"/>
        <w:textAlignment w:val="baseline"/>
        <w:rPr>
          <w:rFonts w:ascii="Verdana" w:hAnsi="Verdana" w:cs="Verdana"/>
          <w:b/>
          <w:bCs/>
          <w:spacing w:val="-3"/>
          <w:sz w:val="21"/>
          <w:szCs w:val="21"/>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FD5339" w:rsidRDefault="00FD5339" w:rsidP="00FD5339">
      <w:pPr>
        <w:kinsoku w:val="0"/>
        <w:overflowPunct w:val="0"/>
        <w:autoSpaceDE/>
        <w:autoSpaceDN/>
        <w:adjustRightInd/>
        <w:spacing w:before="292" w:after="413" w:line="264" w:lineRule="exact"/>
        <w:jc w:val="both"/>
        <w:textAlignment w:val="baseline"/>
        <w:rPr>
          <w:rFonts w:ascii="Verdana" w:hAnsi="Verdana" w:cs="Verdana"/>
          <w:b/>
          <w:bCs/>
          <w:sz w:val="22"/>
          <w:szCs w:val="22"/>
          <w:lang w:val="es-ES" w:eastAsia="es-ES"/>
        </w:rPr>
      </w:pPr>
    </w:p>
    <w:sectPr w:rsidR="00FD5339" w:rsidSect="00FD5339">
      <w:pgSz w:w="12240" w:h="15840"/>
      <w:pgMar w:top="1500" w:right="1581" w:bottom="250" w:left="181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9A67"/>
    <w:multiLevelType w:val="singleLevel"/>
    <w:tmpl w:val="6375C8C2"/>
    <w:lvl w:ilvl="0">
      <w:start w:val="1"/>
      <w:numFmt w:val="lowerLetter"/>
      <w:lvlText w:val="%1)"/>
      <w:lvlJc w:val="left"/>
      <w:pPr>
        <w:tabs>
          <w:tab w:val="num" w:pos="720"/>
        </w:tabs>
        <w:ind w:left="504"/>
      </w:pPr>
      <w:rPr>
        <w:rFonts w:ascii="Verdana" w:hAnsi="Verdana" w:cs="Verdana"/>
        <w:i/>
        <w:iCs/>
        <w:snapToGrid/>
        <w:spacing w:val="2"/>
        <w:sz w:val="15"/>
        <w:szCs w:val="15"/>
      </w:rPr>
    </w:lvl>
  </w:abstractNum>
  <w:abstractNum w:abstractNumId="1" w15:restartNumberingAfterBreak="0">
    <w:nsid w:val="041EB059"/>
    <w:multiLevelType w:val="singleLevel"/>
    <w:tmpl w:val="340CDB55"/>
    <w:lvl w:ilvl="0">
      <w:start w:val="4"/>
      <w:numFmt w:val="decimal"/>
      <w:lvlText w:val="%1.-"/>
      <w:lvlJc w:val="left"/>
      <w:pPr>
        <w:tabs>
          <w:tab w:val="num" w:pos="504"/>
        </w:tabs>
        <w:ind w:left="72"/>
      </w:pPr>
      <w:rPr>
        <w:rFonts w:ascii="Tahoma" w:hAnsi="Tahoma" w:cs="Tahoma"/>
        <w:b/>
        <w:bCs/>
        <w:snapToGrid/>
        <w:spacing w:val="8"/>
        <w:sz w:val="22"/>
        <w:szCs w:val="22"/>
      </w:rPr>
    </w:lvl>
  </w:abstractNum>
  <w:abstractNum w:abstractNumId="2" w15:restartNumberingAfterBreak="0">
    <w:nsid w:val="044D42E7"/>
    <w:multiLevelType w:val="singleLevel"/>
    <w:tmpl w:val="7C69AC38"/>
    <w:lvl w:ilvl="0">
      <w:start w:val="1"/>
      <w:numFmt w:val="decimal"/>
      <w:lvlText w:val="%1.-"/>
      <w:lvlJc w:val="left"/>
      <w:pPr>
        <w:tabs>
          <w:tab w:val="num" w:pos="576"/>
        </w:tabs>
        <w:ind w:left="72"/>
      </w:pPr>
      <w:rPr>
        <w:rFonts w:ascii="Verdana" w:hAnsi="Verdana" w:cs="Verdana"/>
        <w:b/>
        <w:bCs/>
        <w:snapToGrid/>
        <w:sz w:val="21"/>
        <w:szCs w:val="21"/>
      </w:rPr>
    </w:lvl>
  </w:abstractNum>
  <w:abstractNum w:abstractNumId="3" w15:restartNumberingAfterBreak="0">
    <w:nsid w:val="051EA852"/>
    <w:multiLevelType w:val="singleLevel"/>
    <w:tmpl w:val="5080C6BC"/>
    <w:lvl w:ilvl="0">
      <w:start w:val="1"/>
      <w:numFmt w:val="upperLetter"/>
      <w:lvlText w:val="%1)."/>
      <w:lvlJc w:val="left"/>
      <w:pPr>
        <w:tabs>
          <w:tab w:val="num" w:pos="504"/>
        </w:tabs>
        <w:ind w:left="144"/>
      </w:pPr>
      <w:rPr>
        <w:rFonts w:ascii="Tahoma" w:hAnsi="Tahoma" w:cs="Tahoma"/>
        <w:b/>
        <w:bCs/>
        <w:snapToGrid/>
        <w:sz w:val="22"/>
        <w:szCs w:val="22"/>
      </w:rPr>
    </w:lvl>
  </w:abstractNum>
  <w:abstractNum w:abstractNumId="4" w15:restartNumberingAfterBreak="0">
    <w:nsid w:val="075A1DED"/>
    <w:multiLevelType w:val="singleLevel"/>
    <w:tmpl w:val="71BE27DE"/>
    <w:lvl w:ilvl="0">
      <w:start w:val="3"/>
      <w:numFmt w:val="upperLetter"/>
      <w:lvlText w:val="%1).-"/>
      <w:lvlJc w:val="left"/>
      <w:pPr>
        <w:tabs>
          <w:tab w:val="num" w:pos="648"/>
        </w:tabs>
        <w:ind w:left="144"/>
      </w:pPr>
      <w:rPr>
        <w:rFonts w:ascii="Tahoma" w:hAnsi="Tahoma" w:cs="Tahoma"/>
        <w:b/>
        <w:snapToGrid/>
        <w:spacing w:val="9"/>
        <w:sz w:val="22"/>
        <w:szCs w:val="22"/>
      </w:rPr>
    </w:lvl>
  </w:abstractNum>
  <w:num w:numId="1">
    <w:abstractNumId w:val="2"/>
  </w:num>
  <w:num w:numId="2">
    <w:abstractNumId w:val="2"/>
    <w:lvlOverride w:ilvl="0">
      <w:lvl w:ilvl="0">
        <w:numFmt w:val="decimal"/>
        <w:lvlText w:val="%1.-"/>
        <w:lvlJc w:val="left"/>
        <w:pPr>
          <w:tabs>
            <w:tab w:val="num" w:pos="648"/>
          </w:tabs>
          <w:ind w:left="72"/>
        </w:pPr>
        <w:rPr>
          <w:rFonts w:ascii="Verdana" w:hAnsi="Verdana" w:cs="Verdana"/>
          <w:b/>
          <w:bCs/>
          <w:snapToGrid/>
          <w:sz w:val="21"/>
          <w:szCs w:val="21"/>
        </w:rPr>
      </w:lvl>
    </w:lvlOverride>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AB"/>
    <w:rsid w:val="006405AB"/>
    <w:rsid w:val="008E783A"/>
    <w:rsid w:val="00FD533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4600C5"/>
  <w14:defaultImageDpi w14:val="0"/>
  <w15:docId w15:val="{C1413054-584A-41F4-930B-7E786804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D5339"/>
    <w:rPr>
      <w:lang w:val="es-CR"/>
    </w:rPr>
  </w:style>
  <w:style w:type="character" w:customStyle="1" w:styleId="CharacterStyle1">
    <w:name w:val="Character Style 1"/>
    <w:uiPriority w:val="99"/>
    <w:rsid w:val="00FD53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8648</Words>
  <Characters>47570</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2017-03-28T17:33:00Z</dcterms:created>
  <dcterms:modified xsi:type="dcterms:W3CDTF">2017-03-28T17:33:00Z</dcterms:modified>
</cp:coreProperties>
</file>